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940BB6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940BB6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д. Шпенево</w:t>
            </w:r>
          </w:p>
        </w:tc>
      </w:tr>
      <w:tr w:rsidR="00940BB6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940B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940BB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940BB6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940BB6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40BB6" w:rsidTr="009F1C03">
        <w:trPr>
          <w:trHeight w:hRule="exact" w:val="555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 w:rsidP="009F1C03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Ивановская область, район Пучежский, сельсовет Сеготский, деревня Шпенево</w:t>
            </w:r>
            <w:bookmarkStart w:id="1" w:name="_GoBack"/>
            <w:bookmarkEnd w:id="1"/>
          </w:p>
        </w:tc>
      </w:tr>
      <w:tr w:rsidR="00940BB6">
        <w:trPr>
          <w:trHeight w:hRule="exact" w:val="673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940BB6" w:rsidRDefault="001D334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154708 +/- 1377 м²</w:t>
            </w:r>
          </w:p>
        </w:tc>
      </w:tr>
      <w:tr w:rsidR="00940BB6">
        <w:trPr>
          <w:trHeight w:hRule="exact" w:val="4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940BB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166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1676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940BB6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Сведения о местоположении границ объекта</w:t>
            </w:r>
          </w:p>
        </w:tc>
      </w:tr>
      <w:tr w:rsidR="00940BB6">
        <w:trPr>
          <w:trHeight w:hRule="exact" w:val="11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33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МСК-37, зона 2</w:t>
            </w:r>
          </w:p>
        </w:tc>
      </w:tr>
      <w:tr w:rsidR="00940B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40BB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40BB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</w:tr>
      <w:tr w:rsidR="00940BB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311136.18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2323962.98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311107.84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2323967.18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311095.17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2323961.03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311084.86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2323942.14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311052.06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2323909.79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310985.28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2323975.95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310863.06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2323861.60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310881.27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2323845.60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310895.88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2323848.16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310912.09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2323829.45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310937.48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2323828.06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310943.91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2323793.66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310961.89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2323790.64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310972.06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2323771.46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310991.81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2323770.07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311014.02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2323752.79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311020.72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2323726.50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311035.17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2323702.01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311058.91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2323686.68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311085.38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2323682.95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311108.49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2323670.33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940BB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40BB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</w:tr>
      <w:tr w:rsidR="00940BB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40BB6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311127.21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2323654.21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311127.40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2323604.19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311165.13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2323581.57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311186.66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2323586.36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311355.70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2323751.39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310994.81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2323685.66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310967.07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2323687.49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310943.01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2323666.99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310924.34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2323684.19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310901.44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2323661.69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310881.30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2323661.65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310796.24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2323575.92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310784.85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2323561.86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310783.50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2323546.22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310819.56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2323465.21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310844.59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2323450.03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310956.42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2323406.56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310983.99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2323403.36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311041.99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2323442.21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311097.50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2323520.15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311095.54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2323546.56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Картометрический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940BB6">
        <w:trPr>
          <w:trHeight w:hRule="exact" w:val="187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940BB6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lastRenderedPageBreak/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40BB6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</w:tr>
      <w:tr w:rsidR="00940BB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940BB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40BB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199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1992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458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940BB6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940BB6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940B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940BB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40BB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</w:tr>
      <w:tr w:rsidR="00940BB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40BB6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940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40BB6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940BB6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940BB6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</w:tr>
      <w:tr w:rsidR="00940BB6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940BB6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940BB6" w:rsidRDefault="00940BB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940BB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558"/>
        </w:trPr>
        <w:tc>
          <w:tcPr>
            <w:tcW w:w="10159" w:type="dxa"/>
            <w:gridSpan w:val="15"/>
            <w:tcBorders>
              <w:bottom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90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ТЕКСТОВОЕ ОПИСАНИЕ</w:t>
            </w:r>
          </w:p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4" w:name="Текстовоеописаниеместоположенияграницобъ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</w:t>
            </w:r>
            <w:bookmarkEnd w:id="4"/>
          </w:p>
        </w:tc>
      </w:tr>
      <w:tr w:rsidR="00940BB6">
        <w:trPr>
          <w:trHeight w:hRule="exact" w:val="573"/>
        </w:trPr>
        <w:tc>
          <w:tcPr>
            <w:tcW w:w="3381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Прохождение границы</w:t>
            </w:r>
          </w:p>
        </w:tc>
        <w:tc>
          <w:tcPr>
            <w:tcW w:w="6778" w:type="dxa"/>
            <w:gridSpan w:val="10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прохождения границы</w:t>
            </w:r>
          </w:p>
        </w:tc>
      </w:tr>
      <w:tr w:rsidR="00940BB6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от точки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до точки</w:t>
            </w:r>
          </w:p>
        </w:tc>
        <w:tc>
          <w:tcPr>
            <w:tcW w:w="6778" w:type="dxa"/>
            <w:gridSpan w:val="10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940BB6"/>
        </w:tc>
      </w:tr>
      <w:tr w:rsidR="00940BB6">
        <w:trPr>
          <w:trHeight w:hRule="exact" w:val="2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940BB6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6778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940BB6" w:rsidRDefault="001D3346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940BB6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28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1819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940BB6" w:rsidRDefault="00940BB6"/>
        </w:tc>
      </w:tr>
      <w:tr w:rsidR="00940BB6">
        <w:trPr>
          <w:trHeight w:hRule="exact" w:val="182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0BB6" w:rsidRDefault="00940BB6"/>
        </w:tc>
      </w:tr>
    </w:tbl>
    <w:p w:rsidR="001D3346" w:rsidRDefault="001D3346"/>
    <w:sectPr w:rsidR="001D3346">
      <w:pgSz w:w="11906" w:h="16848"/>
      <w:pgMar w:top="567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B6"/>
    <w:rsid w:val="001D3346"/>
    <w:rsid w:val="00940BB6"/>
    <w:rsid w:val="009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F70783D-E663-42A5-B99B-6B8376C9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895</Words>
  <Characters>5108</Characters>
  <Application>Microsoft Office Word</Application>
  <DocSecurity>0</DocSecurity>
  <Lines>42</Lines>
  <Paragraphs>11</Paragraphs>
  <ScaleCrop>false</ScaleCrop>
  <Company>Stimulsoft</Company>
  <LinksUpToDate>false</LinksUpToDate>
  <CharactersWithSpaces>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Хромов Сергей Анатольевич &lt;152300qq@technokad.rosreestr.ru&gt;</dc:creator>
  <cp:keywords/>
  <dc:description>Описание местоположения границ</dc:description>
  <cp:lastModifiedBy>Хромов Сергей Анатольевич</cp:lastModifiedBy>
  <cp:revision>2</cp:revision>
  <dcterms:created xsi:type="dcterms:W3CDTF">2024-08-21T13:13:00Z</dcterms:created>
  <dcterms:modified xsi:type="dcterms:W3CDTF">2024-08-21T13:13:00Z</dcterms:modified>
</cp:coreProperties>
</file>