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>Администрация Сеготского сельского поселения</w:t>
      </w:r>
    </w:p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>Пучежского муниципального района</w:t>
      </w:r>
    </w:p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>Ивановской области</w:t>
      </w:r>
    </w:p>
    <w:p w:rsidR="0004466E" w:rsidRPr="00AE1575" w:rsidRDefault="0004466E">
      <w:pPr>
        <w:pStyle w:val="Standard"/>
        <w:jc w:val="center"/>
        <w:rPr>
          <w:b/>
          <w:bCs/>
          <w:lang w:val="ru-RU"/>
        </w:rPr>
      </w:pPr>
    </w:p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>ПОСТАНОВЛЕНИЕ</w:t>
      </w:r>
    </w:p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>с.Сего</w:t>
      </w:r>
      <w:r>
        <w:rPr>
          <w:b/>
          <w:bCs/>
          <w:lang w:val="ru-RU"/>
        </w:rPr>
        <w:t>ть</w:t>
      </w:r>
    </w:p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от 08.12.2020г</w:t>
      </w:r>
      <w:r w:rsidRPr="00AE1575">
        <w:rPr>
          <w:b/>
          <w:bCs/>
          <w:lang w:val="ru-RU"/>
        </w:rPr>
        <w:t xml:space="preserve">. </w:t>
      </w:r>
      <w:r w:rsidRPr="00AE1575">
        <w:rPr>
          <w:b/>
          <w:bCs/>
          <w:lang w:val="ru-RU"/>
        </w:rPr>
        <w:t xml:space="preserve">                                                                       №70-</w:t>
      </w:r>
      <w:r>
        <w:rPr>
          <w:b/>
          <w:bCs/>
          <w:lang w:val="ru-RU"/>
        </w:rPr>
        <w:t>п</w:t>
      </w:r>
    </w:p>
    <w:p w:rsidR="0004466E" w:rsidRDefault="0004466E">
      <w:pPr>
        <w:pStyle w:val="Standard"/>
        <w:jc w:val="center"/>
        <w:rPr>
          <w:b/>
          <w:bCs/>
          <w:lang w:val="ru-RU"/>
        </w:rPr>
      </w:pPr>
    </w:p>
    <w:p w:rsidR="0004466E" w:rsidRPr="00AE1575" w:rsidRDefault="00FC6C08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 внесении изменений в постановление администрация Сеготского сельского поселения Пучежского муниципального района Ивановской области № 13-п  от 07.04.2020г.</w:t>
      </w:r>
      <w:r w:rsidRPr="00AE1575">
        <w:rPr>
          <w:b/>
          <w:bCs/>
          <w:lang w:val="ru-RU"/>
        </w:rPr>
        <w:t xml:space="preserve"> "Об утверждении адми</w:t>
      </w:r>
      <w:r w:rsidRPr="00AE1575">
        <w:rPr>
          <w:b/>
          <w:bCs/>
          <w:lang w:val="ru-RU"/>
        </w:rPr>
        <w:t>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общераспространѐнных полезных ископаемых, а также при строительстве подземных сооружений, не связанных с добычей по</w:t>
      </w:r>
      <w:r w:rsidRPr="00AE1575">
        <w:rPr>
          <w:b/>
          <w:bCs/>
          <w:lang w:val="ru-RU"/>
        </w:rPr>
        <w:t>лезных ископаемых на территории Сеготского сельского поселения Пучежского муниципального района »</w:t>
      </w:r>
    </w:p>
    <w:p w:rsidR="0004466E" w:rsidRPr="00AE1575" w:rsidRDefault="0004466E">
      <w:pPr>
        <w:pStyle w:val="Standard"/>
        <w:rPr>
          <w:lang w:val="ru-RU"/>
        </w:rPr>
      </w:pPr>
    </w:p>
    <w:p w:rsidR="0004466E" w:rsidRPr="00AE1575" w:rsidRDefault="00FC6C08">
      <w:pPr>
        <w:pStyle w:val="Standard"/>
        <w:jc w:val="both"/>
        <w:rPr>
          <w:lang w:val="ru-RU"/>
        </w:rPr>
      </w:pPr>
      <w:r w:rsidRPr="00AE1575">
        <w:rPr>
          <w:lang w:val="ru-RU"/>
        </w:rPr>
        <w:tab/>
        <w:t>В соответствии с ч. 5 ст. 5 Федерального закона от 21.02.2008 года  № 2395-1 «О недрах», руководствуясь Уставом муниципального образования Сеготского сельск</w:t>
      </w:r>
      <w:r w:rsidRPr="00AE1575">
        <w:rPr>
          <w:lang w:val="ru-RU"/>
        </w:rPr>
        <w:t>ое поселение Пучежского муниципального района Ивановской области, на основании экспертного заключения от 19.10.2020г № 2917 администрация Сеготского  сельского поселения</w:t>
      </w:r>
    </w:p>
    <w:p w:rsidR="0004466E" w:rsidRPr="00AE1575" w:rsidRDefault="00FC6C08">
      <w:pPr>
        <w:pStyle w:val="Standard"/>
        <w:jc w:val="center"/>
        <w:rPr>
          <w:b/>
          <w:bCs/>
          <w:lang w:val="ru-RU"/>
        </w:rPr>
      </w:pPr>
      <w:r w:rsidRPr="00AE1575">
        <w:rPr>
          <w:b/>
          <w:bCs/>
          <w:lang w:val="ru-RU"/>
        </w:rPr>
        <w:t>п о с т а н о в л я е т:</w:t>
      </w:r>
    </w:p>
    <w:p w:rsidR="0004466E" w:rsidRPr="00AE1575" w:rsidRDefault="00FC6C08">
      <w:pPr>
        <w:pStyle w:val="Standard"/>
        <w:rPr>
          <w:lang w:val="ru-RU"/>
        </w:rPr>
      </w:pPr>
      <w:r w:rsidRPr="00AE1575">
        <w:rPr>
          <w:lang w:val="ru-RU"/>
        </w:rPr>
        <w:t>1. В</w:t>
      </w:r>
      <w:r>
        <w:rPr>
          <w:lang w:val="ru-RU"/>
        </w:rPr>
        <w:t xml:space="preserve">нести  </w:t>
      </w:r>
      <w:r w:rsidRPr="00AE1575">
        <w:rPr>
          <w:lang w:val="ru-RU"/>
        </w:rPr>
        <w:t xml:space="preserve"> </w:t>
      </w:r>
      <w:r>
        <w:rPr>
          <w:lang w:val="ru-RU"/>
        </w:rPr>
        <w:t>в постановление администрация Сеготского сельског</w:t>
      </w:r>
      <w:r>
        <w:rPr>
          <w:lang w:val="ru-RU"/>
        </w:rPr>
        <w:t>о поселения Пучежского муниципального района Ивановской области № 13-п  от 07.04. 2020г</w:t>
      </w:r>
      <w:r w:rsidRPr="00AE1575">
        <w:rPr>
          <w:lang w:val="ru-RU"/>
        </w:rPr>
        <w:t xml:space="preserve">     "Об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</w:t>
      </w:r>
      <w:r w:rsidRPr="00AE1575">
        <w:rPr>
          <w:lang w:val="ru-RU"/>
        </w:rPr>
        <w:t xml:space="preserve">ераспространѐнных полезных ископаемых, а также при строительстве подземных сооружений, не связанных с добычей полезных ископаемых на территории Сеготского сельского поселения Пучежского муниципального района » </w:t>
      </w:r>
      <w:r>
        <w:rPr>
          <w:lang w:val="ru-RU"/>
        </w:rPr>
        <w:t>следующие изменения:</w:t>
      </w:r>
    </w:p>
    <w:p w:rsidR="0004466E" w:rsidRPr="00AE1575" w:rsidRDefault="0004466E">
      <w:pPr>
        <w:pStyle w:val="Standard"/>
        <w:ind w:firstLine="709"/>
        <w:jc w:val="both"/>
        <w:rPr>
          <w:rFonts w:cs="Times New Roman"/>
          <w:color w:val="FF6600"/>
          <w:lang w:val="ru-RU"/>
        </w:rPr>
      </w:pPr>
    </w:p>
    <w:p w:rsidR="0004466E" w:rsidRPr="00AE1575" w:rsidRDefault="00FC6C08">
      <w:pPr>
        <w:pStyle w:val="Standard"/>
        <w:jc w:val="both"/>
        <w:rPr>
          <w:color w:val="000000"/>
          <w:lang w:val="ru-RU"/>
        </w:rPr>
      </w:pPr>
      <w:r w:rsidRPr="00AE1575">
        <w:rPr>
          <w:color w:val="000000"/>
          <w:lang w:val="ru-RU"/>
        </w:rPr>
        <w:t xml:space="preserve">1.1. </w:t>
      </w:r>
      <w:r>
        <w:rPr>
          <w:color w:val="000000"/>
          <w:lang w:val="ru-RU"/>
        </w:rPr>
        <w:t>Пункт 2.11 изложить</w:t>
      </w:r>
      <w:r>
        <w:rPr>
          <w:color w:val="000000"/>
          <w:lang w:val="ru-RU"/>
        </w:rPr>
        <w:t xml:space="preserve"> в следующей редакции:</w:t>
      </w:r>
    </w:p>
    <w:p w:rsidR="0004466E" w:rsidRPr="00AE1575" w:rsidRDefault="00FC6C08">
      <w:pPr>
        <w:pStyle w:val="Standard"/>
        <w:jc w:val="both"/>
        <w:rPr>
          <w:lang w:val="ru-RU"/>
        </w:rPr>
      </w:pPr>
      <w:r w:rsidRPr="00AE1575">
        <w:rPr>
          <w:lang w:val="ru-RU"/>
        </w:rPr>
        <w:t>"Администрация Сеготского сельского поселения Пучежского муниципального района  разрабатывает ежегодные планы проведения проверок в отношении юридических лиц и индивидуальных предпринимателей по типовой форме, установленной Правитель</w:t>
      </w:r>
      <w:r w:rsidRPr="00AE1575">
        <w:rPr>
          <w:lang w:val="ru-RU"/>
        </w:rPr>
        <w:t xml:space="preserve">ством Российской Федерации. Плановые проверки проводятся на основании </w:t>
      </w:r>
      <w:hyperlink r:id="rId6" w:history="1">
        <w:r w:rsidRPr="00AE1575">
          <w:rPr>
            <w:lang w:val="ru-RU"/>
          </w:rPr>
          <w:t>р</w:t>
        </w:r>
      </w:hyperlink>
      <w:r>
        <w:rPr>
          <w:color w:val="000000"/>
          <w:lang w:val="ru-RU"/>
        </w:rPr>
        <w:t xml:space="preserve">азрабатываемых </w:t>
      </w:r>
      <w:r w:rsidRPr="00AE1575">
        <w:rPr>
          <w:lang w:val="ru-RU"/>
        </w:rPr>
        <w:t>и утверждаемых органами государственного контро</w:t>
      </w:r>
      <w:r w:rsidRPr="00AE1575">
        <w:rPr>
          <w:lang w:val="ru-RU"/>
        </w:rPr>
        <w:t>ля (надзора), органами муниципального контроля в соответствии с их полномочиями ежегодных планов.</w:t>
      </w:r>
    </w:p>
    <w:p w:rsidR="0004466E" w:rsidRPr="00AE1575" w:rsidRDefault="0004466E">
      <w:pPr>
        <w:rPr>
          <w:lang w:val="ru-RU"/>
        </w:rPr>
        <w:sectPr w:rsidR="0004466E" w:rsidRPr="00AE1575">
          <w:pgSz w:w="11906" w:h="16838"/>
          <w:pgMar w:top="1134" w:right="1134" w:bottom="1134" w:left="1134" w:header="720" w:footer="720" w:gutter="0"/>
          <w:cols w:space="720"/>
        </w:sectPr>
      </w:pPr>
    </w:p>
    <w:p w:rsidR="0004466E" w:rsidRPr="00AE1575" w:rsidRDefault="00FC6C08">
      <w:pPr>
        <w:pStyle w:val="Standard"/>
        <w:ind w:firstLine="540"/>
        <w:jc w:val="both"/>
        <w:rPr>
          <w:lang w:val="ru-RU"/>
        </w:rPr>
      </w:pPr>
      <w:r w:rsidRPr="00AE1575">
        <w:rPr>
          <w:lang w:val="ru-RU"/>
        </w:rPr>
        <w:lastRenderedPageBreak/>
        <w:t xml:space="preserve">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4466E" w:rsidRPr="00AE1575" w:rsidRDefault="0004466E">
      <w:pPr>
        <w:rPr>
          <w:lang w:val="ru-RU"/>
        </w:rPr>
        <w:sectPr w:rsidR="0004466E" w:rsidRPr="00AE1575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4466E" w:rsidRPr="00AE1575" w:rsidRDefault="00FC6C08">
      <w:pPr>
        <w:pStyle w:val="Standard"/>
        <w:ind w:firstLine="540"/>
        <w:jc w:val="both"/>
        <w:rPr>
          <w:lang w:val="ru-RU"/>
        </w:rPr>
      </w:pPr>
      <w:bookmarkStart w:id="0" w:name="bkimg_cr10"/>
      <w:bookmarkEnd w:id="0"/>
      <w:r w:rsidRPr="00AE1575">
        <w:rPr>
          <w:lang w:val="ru-RU"/>
        </w:rPr>
        <w:lastRenderedPageBreak/>
        <w:t>1) государственной регистрации</w:t>
      </w:r>
      <w:r w:rsidRPr="00AE1575">
        <w:rPr>
          <w:lang w:val="ru-RU"/>
        </w:rPr>
        <w:t xml:space="preserve"> юридического лица, индивидуального предпринимателя;</w:t>
      </w:r>
    </w:p>
    <w:p w:rsidR="0004466E" w:rsidRPr="00AE1575" w:rsidRDefault="0004466E">
      <w:pPr>
        <w:rPr>
          <w:lang w:val="ru-RU"/>
        </w:rPr>
        <w:sectPr w:rsidR="0004466E" w:rsidRPr="00AE1575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4466E" w:rsidRDefault="00FC6C08">
      <w:pPr>
        <w:pStyle w:val="Standard"/>
        <w:ind w:firstLine="540"/>
        <w:jc w:val="both"/>
      </w:pPr>
      <w:r>
        <w:lastRenderedPageBreak/>
        <w:t>2) окончания проведения последней плановой проверки юридического лица, индивидуального предпринимателя;</w:t>
      </w:r>
    </w:p>
    <w:p w:rsidR="0004466E" w:rsidRDefault="0004466E">
      <w:pPr>
        <w:sectPr w:rsidR="0004466E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4466E" w:rsidRDefault="00FC6C08">
      <w:pPr>
        <w:pStyle w:val="Standard"/>
        <w:ind w:firstLine="540"/>
        <w:jc w:val="both"/>
      </w:pPr>
      <w:r>
        <w:lastRenderedPageBreak/>
        <w:t xml:space="preserve">3) начала осуществления юридическим лицом, индивидуальным предпринимателем предпринимательской </w:t>
      </w:r>
      <w:r>
        <w:t xml:space="preserve">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</w:t>
      </w:r>
      <w:r>
        <w:t>предоставления услуг, требующих представления указанного уведомления.</w:t>
      </w:r>
    </w:p>
    <w:p w:rsidR="0004466E" w:rsidRDefault="0004466E">
      <w:pPr>
        <w:sectPr w:rsidR="0004466E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4466E" w:rsidRDefault="00FC6C08">
      <w:pPr>
        <w:pStyle w:val="Standard"/>
        <w:jc w:val="both"/>
      </w:pPr>
      <w:r>
        <w:lastRenderedPageBreak/>
        <w:tab/>
        <w:t xml:space="preserve"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</w:t>
      </w:r>
      <w:r>
        <w:lastRenderedPageBreak/>
        <w:t>предъявляемых обязательных требова</w:t>
      </w:r>
      <w:r>
        <w:t>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сведения, содержащиеся в документа</w:t>
      </w:r>
      <w:r>
        <w:t>х юридического лица, индивидуального предпринимателя, устанавливающих их организационно-правовую форму, права и обязанности, документы (разрешения, лицензии на право пользования недрами), используемые при осуществлении их деятельности и связанные с исполне</w:t>
      </w:r>
      <w:r>
        <w:t>нием ими обязательных требований, исполнением предписаний, выданных по результатам осуществления муниципального контроля, в рамках настоящего регламента.</w:t>
      </w:r>
    </w:p>
    <w:p w:rsidR="0004466E" w:rsidRDefault="00FC6C08">
      <w:pPr>
        <w:pStyle w:val="Standard"/>
        <w:jc w:val="both"/>
      </w:pPr>
      <w:r>
        <w:tab/>
        <w:t>Ежегодные планы проверок утверждаются главой Сеготского сельского поселения Пучежского муниципальног</w:t>
      </w:r>
      <w:r>
        <w:t>о района  (в случае его отсутствия - лицом, исполняющим его обязанности).</w:t>
      </w:r>
    </w:p>
    <w:p w:rsidR="0004466E" w:rsidRDefault="00FC6C08">
      <w:pPr>
        <w:pStyle w:val="Standard"/>
        <w:jc w:val="both"/>
      </w:pPr>
      <w:r>
        <w:tab/>
        <w:t xml:space="preserve">При проведении плановой проверки органами муниципального контроля совместно указываются наименования всех участвующих в такой проверке органов. </w:t>
      </w:r>
      <w:r>
        <w:rPr>
          <w:lang w:val="ru-RU"/>
        </w:rPr>
        <w:t>В соответствии с п.6 постановления п</w:t>
      </w:r>
      <w:r>
        <w:rPr>
          <w:lang w:val="ru-RU"/>
        </w:rPr>
        <w:t>равительства Ивановской области от 09 ноября 2011 года N 403-П «Об утверждении порядка разработки и принятия административных  регламентов осуществления муниципального контроля в муниципальных образованиях Ивановской области»</w:t>
      </w:r>
    </w:p>
    <w:p w:rsidR="0004466E" w:rsidRDefault="00FC6C08">
      <w:pPr>
        <w:pStyle w:val="Standard"/>
        <w:jc w:val="both"/>
      </w:pPr>
      <w:r>
        <w:tab/>
        <w:t>Порядок подготовки ежегодного</w:t>
      </w:r>
      <w:r>
        <w:t xml:space="preserve">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Федерации.</w:t>
      </w:r>
    </w:p>
    <w:p w:rsidR="0004466E" w:rsidRDefault="00FC6C08">
      <w:pPr>
        <w:pStyle w:val="Standard"/>
        <w:jc w:val="both"/>
      </w:pPr>
      <w:r>
        <w:tab/>
        <w:t>Плановые проверки в отношении юридических</w:t>
      </w:r>
      <w:r>
        <w:t xml:space="preserve"> лиц, индивидуальных предпринимателей проводятся не чаще одного раза в три года.</w:t>
      </w:r>
    </w:p>
    <w:p w:rsidR="0004466E" w:rsidRDefault="00FC6C08">
      <w:pPr>
        <w:pStyle w:val="Standard"/>
        <w:jc w:val="both"/>
      </w:pPr>
      <w:r>
        <w:tab/>
        <w:t>Планы работы по муниципальному контролю в части проведения совместных проверок должны быть до их утверждения согласованы с соответствующими государственными органами, уполном</w:t>
      </w:r>
      <w:r>
        <w:t>оченными органами по осуществлению муниципального контроля, организациями, предприятиями, учреждениями, общественными объединениями, участвующими в планируемых мероприятиях по муниципальному контролю. Привлечение работников государственных органов к провед</w:t>
      </w:r>
      <w:r>
        <w:t>ению мероприятий по муниципальному контролю производится по согласованию с руководителями указанных органов. Конечным этапом данной административной процедуры является составление ежегодного плана проведения плановых проверок.</w:t>
      </w:r>
    </w:p>
    <w:p w:rsidR="0004466E" w:rsidRDefault="00FC6C08">
      <w:pPr>
        <w:pStyle w:val="Standard"/>
      </w:pPr>
      <w:r>
        <w:tab/>
        <w:t xml:space="preserve">1.2. Пункт 2.15 изложить в </w:t>
      </w:r>
      <w:r>
        <w:t>следующей редакции:</w:t>
      </w:r>
    </w:p>
    <w:p w:rsidR="0004466E" w:rsidRDefault="00FC6C08">
      <w:pPr>
        <w:pStyle w:val="Standard"/>
        <w:jc w:val="both"/>
      </w:pPr>
      <w:r>
        <w:t>"Принятие решения о проведении проверки.</w:t>
      </w:r>
    </w:p>
    <w:p w:rsidR="0004466E" w:rsidRDefault="00FC6C08">
      <w:pPr>
        <w:pStyle w:val="Standard"/>
        <w:jc w:val="both"/>
      </w:pPr>
      <w:r>
        <w:t>Проверки проводятся на основании распоряжения главы Сеготского сельского поселения Пучежского муниципального района. Проверка проводится в сроки, указанные в распоряжении о проведении проверки.</w:t>
      </w:r>
    </w:p>
    <w:p w:rsidR="0004466E" w:rsidRDefault="00FC6C08">
      <w:pPr>
        <w:pStyle w:val="Standard"/>
        <w:jc w:val="both"/>
      </w:pPr>
      <w:r>
        <w:t>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4466E" w:rsidRDefault="00FC6C08">
      <w:pPr>
        <w:pStyle w:val="TableContents"/>
        <w:jc w:val="both"/>
      </w:pPr>
      <w:bookmarkStart w:id="1" w:name="000332"/>
      <w:bookmarkStart w:id="2" w:name="100185"/>
      <w:bookmarkEnd w:id="1"/>
      <w:bookmarkEnd w:id="2"/>
      <w:r>
        <w:t>1) наименование органа государственного контроля (надзора) или органа муниципального контроля, а такж</w:t>
      </w:r>
      <w:r>
        <w:t>е вид (виды) государственного контроля (надзора), муниципального контроля;</w:t>
      </w:r>
    </w:p>
    <w:p w:rsidR="0004466E" w:rsidRDefault="00FC6C08">
      <w:pPr>
        <w:pStyle w:val="TableContents"/>
        <w:jc w:val="both"/>
      </w:pPr>
      <w:bookmarkStart w:id="3" w:name="100186"/>
      <w:bookmarkEnd w:id="3"/>
      <w: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</w:t>
      </w:r>
      <w:r>
        <w:t>елей экспертных организаций;</w:t>
      </w:r>
    </w:p>
    <w:p w:rsidR="0004466E" w:rsidRDefault="00FC6C08">
      <w:pPr>
        <w:pStyle w:val="TableContents"/>
        <w:spacing w:after="283"/>
        <w:jc w:val="both"/>
      </w:pPr>
      <w:bookmarkStart w:id="4" w:name="000170"/>
      <w:bookmarkStart w:id="5" w:name="100187"/>
      <w:bookmarkStart w:id="6" w:name="000118"/>
      <w:bookmarkEnd w:id="4"/>
      <w:bookmarkEnd w:id="5"/>
      <w:bookmarkEnd w:id="6"/>
      <w: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</w:t>
      </w:r>
      <w:r>
        <w:t xml:space="preserve"> или места фактического осуществления деятельности индивидуальными предпринимателями;</w:t>
      </w:r>
    </w:p>
    <w:p w:rsidR="0004466E" w:rsidRDefault="00FC6C08">
      <w:pPr>
        <w:pStyle w:val="TableContents"/>
        <w:jc w:val="both"/>
      </w:pPr>
      <w:bookmarkStart w:id="7" w:name="100188"/>
      <w:bookmarkEnd w:id="7"/>
      <w:r>
        <w:t>4) цели, задачи, предмет проверки и срок ее проведения;</w:t>
      </w:r>
    </w:p>
    <w:p w:rsidR="0004466E" w:rsidRDefault="00FC6C08">
      <w:pPr>
        <w:pStyle w:val="TableContents"/>
        <w:jc w:val="both"/>
      </w:pPr>
      <w:bookmarkStart w:id="8" w:name="000333"/>
      <w:bookmarkStart w:id="9" w:name="100189"/>
      <w:bookmarkEnd w:id="8"/>
      <w:bookmarkEnd w:id="9"/>
      <w:r>
        <w:lastRenderedPageBreak/>
        <w:t>5) правовые основания проведения проверки;</w:t>
      </w:r>
    </w:p>
    <w:p w:rsidR="0004466E" w:rsidRDefault="00FC6C08">
      <w:pPr>
        <w:pStyle w:val="TableContents"/>
        <w:jc w:val="both"/>
      </w:pPr>
      <w:bookmarkStart w:id="10" w:name="000334"/>
      <w:bookmarkEnd w:id="10"/>
      <w:r>
        <w:t>5.1) подлежащие проверке обязательные требования и требования, установл</w:t>
      </w:r>
      <w:r>
        <w:t>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04466E" w:rsidRDefault="00FC6C08">
      <w:pPr>
        <w:pStyle w:val="TableContents"/>
        <w:jc w:val="both"/>
      </w:pPr>
      <w:bookmarkStart w:id="11" w:name="100190"/>
      <w:bookmarkEnd w:id="11"/>
      <w:r>
        <w:t>6) сроки проведения и перечень меро</w:t>
      </w:r>
      <w:r>
        <w:t>приятий по контролю, необходимых для достижения целей и задач проведения проверки;</w:t>
      </w:r>
    </w:p>
    <w:p w:rsidR="0004466E" w:rsidRDefault="00FC6C08">
      <w:pPr>
        <w:pStyle w:val="TableContents"/>
        <w:jc w:val="both"/>
      </w:pPr>
      <w:bookmarkStart w:id="12" w:name="000119"/>
      <w:bookmarkStart w:id="13" w:name="100342"/>
      <w:bookmarkStart w:id="14" w:name="100191"/>
      <w:bookmarkEnd w:id="12"/>
      <w:bookmarkEnd w:id="13"/>
      <w:bookmarkEnd w:id="14"/>
      <w:r>
        <w:t>7)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04466E" w:rsidRDefault="00FC6C08">
      <w:pPr>
        <w:pStyle w:val="TableContents"/>
        <w:jc w:val="both"/>
      </w:pPr>
      <w:bookmarkStart w:id="15" w:name="100192"/>
      <w:bookmarkEnd w:id="15"/>
      <w:r>
        <w:t>8) перечень документов, представление к</w:t>
      </w:r>
      <w:r>
        <w:t>оторых юридическим лицом, индивидуальным предпринимателем необходимо для достижения целей и задач проведения проверки;</w:t>
      </w:r>
    </w:p>
    <w:p w:rsidR="0004466E" w:rsidRDefault="00FC6C08">
      <w:pPr>
        <w:pStyle w:val="TableContents"/>
        <w:jc w:val="both"/>
      </w:pPr>
      <w:bookmarkStart w:id="16" w:name="100193"/>
      <w:bookmarkEnd w:id="16"/>
      <w:r>
        <w:t>9) даты начала и окончания проведения проверки;</w:t>
      </w:r>
    </w:p>
    <w:p w:rsidR="0004466E" w:rsidRDefault="00FC6C08">
      <w:pPr>
        <w:pStyle w:val="TableContents"/>
        <w:jc w:val="both"/>
      </w:pPr>
      <w:bookmarkStart w:id="17" w:name="000335"/>
      <w:bookmarkEnd w:id="17"/>
      <w:r>
        <w:t>10) иные сведения, если это предусмотрено типовой формой распоряжения или приказа руковод</w:t>
      </w:r>
      <w:r>
        <w:t>ителя, заместителя руководителя органа государственного контроля (надзора), органа муниципального контроля.</w:t>
      </w:r>
    </w:p>
    <w:p w:rsidR="0004466E" w:rsidRDefault="00FC6C08">
      <w:pPr>
        <w:pStyle w:val="TableContents"/>
      </w:pPr>
      <w:r>
        <w:rPr>
          <w:b/>
          <w:bCs/>
        </w:rPr>
        <w:tab/>
      </w:r>
      <w:r>
        <w:t>1.3. Пункт 2.16 изложить в следующей редакции:</w:t>
      </w:r>
    </w:p>
    <w:p w:rsidR="0004466E" w:rsidRDefault="00FC6C08">
      <w:pPr>
        <w:pStyle w:val="TableContents"/>
        <w:jc w:val="both"/>
      </w:pPr>
      <w:r>
        <w:t>"Направление уведомления о проведении проверки.</w:t>
      </w:r>
    </w:p>
    <w:p w:rsidR="0004466E" w:rsidRDefault="00FC6C08">
      <w:pPr>
        <w:pStyle w:val="Standard"/>
        <w:jc w:val="both"/>
      </w:pPr>
      <w:r>
        <w:t xml:space="preserve">О проведении плановой проверки юридическое лицо, </w:t>
      </w:r>
      <w:r>
        <w:t>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</w:t>
      </w:r>
      <w:r>
        <w:t>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</w:t>
      </w:r>
      <w:r>
        <w:t>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</w:t>
      </w:r>
      <w:r>
        <w:t xml:space="preserve">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04466E" w:rsidRDefault="00FC6C08">
      <w:pPr>
        <w:pStyle w:val="Standard"/>
        <w:jc w:val="both"/>
      </w:pPr>
      <w:r>
        <w:tab/>
        <w:t>О проведении внеплановой выездной прове</w:t>
      </w:r>
      <w:r>
        <w:t xml:space="preserve">рки, за исключением внеплановой выездной проверки,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</w:t>
      </w:r>
      <w:r>
        <w:t>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</w:t>
      </w:r>
      <w:r>
        <w:t>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:rsidR="0004466E" w:rsidRDefault="00FC6C08">
      <w:pPr>
        <w:pStyle w:val="Standard"/>
        <w:jc w:val="both"/>
      </w:pPr>
      <w:r>
        <w:tab/>
        <w:t>В случае, если в р</w:t>
      </w:r>
      <w:r>
        <w:t>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</w:t>
      </w:r>
      <w:r>
        <w:t>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</w:t>
      </w:r>
      <w:r>
        <w:t xml:space="preserve">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</w:t>
      </w:r>
      <w:r>
        <w:t>мателей о начале проведения внеплановой выездной проверки не требуется.</w:t>
      </w:r>
    </w:p>
    <w:p w:rsidR="0004466E" w:rsidRDefault="00FC6C08">
      <w:pPr>
        <w:pStyle w:val="Standard"/>
        <w:jc w:val="both"/>
      </w:pPr>
      <w:r>
        <w:tab/>
        <w:t xml:space="preserve">В день подписания распоряжения главы Сеготского сельского поселения Пучежского </w:t>
      </w:r>
      <w:r>
        <w:lastRenderedPageBreak/>
        <w:t>муниципального района  о проведении внеплановой выездной проверки юридического лица, индивидуального пр</w:t>
      </w:r>
      <w:r>
        <w:t>едпринимателя в целях согласования ее проведения, администрация поселения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</w:t>
      </w:r>
      <w:r>
        <w:t>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заявлению прилагаются копия распоряжения поселения о проведении внеплановой в</w:t>
      </w:r>
      <w:r>
        <w:t>ыездной проверки и документы, которые содержат сведения, послужившие основанием ее проведения.</w:t>
      </w:r>
    </w:p>
    <w:p w:rsidR="0004466E" w:rsidRDefault="00FC6C08">
      <w:pPr>
        <w:pStyle w:val="Standard"/>
        <w:jc w:val="both"/>
      </w:pPr>
      <w:r>
        <w:tab/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</w:t>
      </w:r>
      <w:r>
        <w:t>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</w:t>
      </w:r>
      <w:r>
        <w:t>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</w:t>
      </w:r>
      <w:r>
        <w:t>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уполномоченное лицо администрации поселения вправе приступить к пров</w:t>
      </w:r>
      <w:r>
        <w:t>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документов, предусмотренных законодательством Российской Федерации, в органы прокуратуры в течение двадцати четырех ч</w:t>
      </w:r>
      <w:r>
        <w:t>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04466E" w:rsidRDefault="00FC6C08">
      <w:pPr>
        <w:pStyle w:val="Standard"/>
        <w:jc w:val="both"/>
      </w:pPr>
      <w:r>
        <w:tab/>
        <w:t>О проведении внеплановой выездной проверки гражданин уведомляется не менее чем за дв</w:t>
      </w:r>
      <w:r>
        <w:t>адцать четыре часа до начала ее проведения любым доступным способом.</w:t>
      </w:r>
    </w:p>
    <w:p w:rsidR="0004466E" w:rsidRDefault="00FC6C08">
      <w:pPr>
        <w:pStyle w:val="Standard"/>
        <w:jc w:val="both"/>
      </w:pPr>
      <w:r>
        <w:tab/>
        <w:t>Конечным этапом данной административной процедуры является составление уведомления о проведении проверки. "</w:t>
      </w:r>
    </w:p>
    <w:p w:rsidR="0004466E" w:rsidRDefault="00FC6C08">
      <w:pPr>
        <w:pStyle w:val="TableContents"/>
      </w:pPr>
      <w:r>
        <w:tab/>
        <w:t xml:space="preserve">1.5. </w:t>
      </w:r>
      <w:r>
        <w:rPr>
          <w:lang w:val="ru-RU"/>
        </w:rPr>
        <w:t xml:space="preserve">Пункт </w:t>
      </w:r>
      <w:r>
        <w:rPr>
          <w:rFonts w:cs="Times New Roman"/>
          <w:lang w:val="ru-RU"/>
        </w:rPr>
        <w:t>2.18. изложить в следующей редакции</w:t>
      </w:r>
    </w:p>
    <w:p w:rsidR="0004466E" w:rsidRDefault="00FC6C08">
      <w:pPr>
        <w:pStyle w:val="TableContents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«Оформление результатов пров</w:t>
      </w:r>
      <w:r>
        <w:rPr>
          <w:rFonts w:cs="Times New Roman"/>
          <w:lang w:val="ru-RU"/>
        </w:rPr>
        <w:t>ерки производится посредством составления акта проверки.»</w:t>
      </w:r>
    </w:p>
    <w:p w:rsidR="0004466E" w:rsidRDefault="00FC6C08">
      <w:pPr>
        <w:pStyle w:val="TableContents"/>
      </w:pPr>
      <w:r>
        <w:rPr>
          <w:rFonts w:cs="Times New Roman"/>
          <w:color w:val="000000"/>
          <w:lang w:val="ru-RU"/>
        </w:rPr>
        <w:tab/>
        <w:t xml:space="preserve">1.6. Приложение № 2 </w:t>
      </w:r>
      <w:r>
        <w:rPr>
          <w:rFonts w:cs="Times New Roman"/>
          <w:color w:val="000000"/>
        </w:rPr>
        <w:t xml:space="preserve">к административному регламенту "АКТ проверки органом муниципального контроля юридического лица, </w:t>
      </w:r>
      <w:r>
        <w:rPr>
          <w:rFonts w:cs="Times New Roman"/>
          <w:color w:val="000000"/>
          <w:lang w:val="ru-RU"/>
        </w:rPr>
        <w:t>индивидуального предпринимателя» отменить.</w:t>
      </w:r>
    </w:p>
    <w:p w:rsidR="0004466E" w:rsidRDefault="00FC6C08">
      <w:pPr>
        <w:pStyle w:val="TableContents"/>
      </w:pPr>
      <w:r>
        <w:tab/>
        <w:t>1.7. Пункт 2.19</w:t>
      </w:r>
      <w:r>
        <w:t xml:space="preserve"> изложить в следующей редакции:</w:t>
      </w:r>
    </w:p>
    <w:p w:rsidR="0004466E" w:rsidRDefault="00FC6C08">
      <w:pPr>
        <w:pStyle w:val="TableContents"/>
        <w:jc w:val="both"/>
      </w:pPr>
      <w:r>
        <w:t>"Акт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</w:t>
      </w:r>
      <w:r>
        <w:t>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</w:t>
      </w:r>
      <w:r>
        <w:t>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</w:t>
      </w:r>
      <w:r>
        <w:t>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</w:t>
      </w:r>
      <w:r>
        <w:t>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</w:t>
      </w:r>
      <w:r>
        <w:t xml:space="preserve"> уполномоченному представителю юридического лица, </w:t>
      </w:r>
      <w:r>
        <w:lastRenderedPageBreak/>
        <w:t>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</w:t>
      </w:r>
      <w:r>
        <w:t>о данный акт, проверяемому лицу способом, обеспечивающим подтверждение получения указанного документа, считается полученным проверяемым лицом."</w:t>
      </w:r>
    </w:p>
    <w:p w:rsidR="0004466E" w:rsidRDefault="0004466E">
      <w:pPr>
        <w:pStyle w:val="Standard"/>
        <w:jc w:val="both"/>
      </w:pPr>
    </w:p>
    <w:p w:rsidR="0004466E" w:rsidRDefault="00FC6C08">
      <w:pPr>
        <w:pStyle w:val="Standard"/>
      </w:pPr>
      <w:r>
        <w:t xml:space="preserve">2. Настоящее постановление вступает в силу с момента его опубликования и подлежит официальному обнародованию в </w:t>
      </w:r>
      <w:r>
        <w:t>установленном порядке в соответствии с Уставом Сеготского сельского поселения Пучежского муниципального района.</w:t>
      </w:r>
    </w:p>
    <w:p w:rsidR="0004466E" w:rsidRDefault="0004466E">
      <w:pPr>
        <w:pStyle w:val="Standard"/>
      </w:pPr>
    </w:p>
    <w:p w:rsidR="0004466E" w:rsidRDefault="0004466E">
      <w:pPr>
        <w:pStyle w:val="Standard"/>
      </w:pPr>
    </w:p>
    <w:p w:rsidR="0004466E" w:rsidRDefault="00FC6C08">
      <w:pPr>
        <w:pStyle w:val="Standard"/>
      </w:pPr>
      <w:r>
        <w:t xml:space="preserve">Глава Сеготского сельского поселения                               </w:t>
      </w:r>
    </w:p>
    <w:p w:rsidR="0004466E" w:rsidRDefault="00FC6C08">
      <w:pPr>
        <w:pStyle w:val="Standard"/>
      </w:pPr>
      <w:r>
        <w:t xml:space="preserve">Пучежского муниципального района                                          </w:t>
      </w:r>
      <w:r>
        <w:t xml:space="preserve">                      Г.В.Сорокина</w:t>
      </w:r>
    </w:p>
    <w:p w:rsidR="0004466E" w:rsidRDefault="0004466E">
      <w:pPr>
        <w:pStyle w:val="Standard"/>
      </w:pPr>
    </w:p>
    <w:sectPr w:rsidR="0004466E" w:rsidSect="0004466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08" w:rsidRDefault="00FC6C08" w:rsidP="0004466E">
      <w:r>
        <w:separator/>
      </w:r>
    </w:p>
  </w:endnote>
  <w:endnote w:type="continuationSeparator" w:id="0">
    <w:p w:rsidR="00FC6C08" w:rsidRDefault="00FC6C08" w:rsidP="0004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08" w:rsidRDefault="00FC6C08" w:rsidP="0004466E">
      <w:r w:rsidRPr="0004466E">
        <w:rPr>
          <w:color w:val="000000"/>
        </w:rPr>
        <w:separator/>
      </w:r>
    </w:p>
  </w:footnote>
  <w:footnote w:type="continuationSeparator" w:id="0">
    <w:p w:rsidR="00FC6C08" w:rsidRDefault="00FC6C08" w:rsidP="00044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66E"/>
    <w:rsid w:val="0004466E"/>
    <w:rsid w:val="00AE1575"/>
    <w:rsid w:val="00FC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466E"/>
  </w:style>
  <w:style w:type="paragraph" w:customStyle="1" w:styleId="Heading">
    <w:name w:val="Heading"/>
    <w:basedOn w:val="Standard"/>
    <w:next w:val="Textbody"/>
    <w:rsid w:val="000446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4466E"/>
    <w:pPr>
      <w:spacing w:after="120"/>
    </w:pPr>
  </w:style>
  <w:style w:type="paragraph" w:styleId="a3">
    <w:name w:val="List"/>
    <w:basedOn w:val="Textbody"/>
    <w:rsid w:val="0004466E"/>
  </w:style>
  <w:style w:type="paragraph" w:customStyle="1" w:styleId="Caption">
    <w:name w:val="Caption"/>
    <w:basedOn w:val="Standard"/>
    <w:rsid w:val="000446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466E"/>
    <w:pPr>
      <w:suppressLineNumbers/>
    </w:pPr>
  </w:style>
  <w:style w:type="paragraph" w:customStyle="1" w:styleId="TableContents">
    <w:name w:val="Table Contents"/>
    <w:basedOn w:val="Standard"/>
    <w:rsid w:val="0004466E"/>
    <w:pPr>
      <w:suppressLineNumbers/>
      <w:spacing w:line="11" w:lineRule="atLeast"/>
    </w:pPr>
  </w:style>
  <w:style w:type="character" w:customStyle="1" w:styleId="Internetlink">
    <w:name w:val="Internet link"/>
    <w:rsid w:val="0004466E"/>
    <w:rPr>
      <w:color w:val="000080"/>
      <w:u w:val="single"/>
    </w:rPr>
  </w:style>
  <w:style w:type="character" w:customStyle="1" w:styleId="q">
    <w:name w:val="q"/>
    <w:rsid w:val="000446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9412/e5df2423e468bfaf0e1f73197a895a7966135331/#dst1000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2020-12-11T10:19:00Z</cp:lastPrinted>
  <dcterms:created xsi:type="dcterms:W3CDTF">2009-04-16T11:32:00Z</dcterms:created>
  <dcterms:modified xsi:type="dcterms:W3CDTF">2023-08-15T07:52:00Z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