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23" w:rsidRDefault="00361D4C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Российская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Федерация</w:t>
      </w:r>
      <w:proofErr w:type="spellEnd"/>
    </w:p>
    <w:p w:rsidR="004E0323" w:rsidRDefault="00361D4C">
      <w:pPr>
        <w:pStyle w:val="Standard"/>
        <w:jc w:val="center"/>
        <w:rPr>
          <w:rFonts w:cs="Times New Roman"/>
          <w:b/>
          <w:bCs/>
        </w:rPr>
      </w:pPr>
      <w:proofErr w:type="spellStart"/>
      <w:r>
        <w:rPr>
          <w:rFonts w:cs="Times New Roman"/>
          <w:b/>
          <w:bCs/>
        </w:rPr>
        <w:t>Ивановская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область</w:t>
      </w:r>
      <w:proofErr w:type="spellEnd"/>
    </w:p>
    <w:p w:rsidR="004E0323" w:rsidRDefault="00361D4C">
      <w:pPr>
        <w:pStyle w:val="Standard"/>
        <w:jc w:val="center"/>
      </w:pPr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Пучежский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муниципальный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район</w:t>
      </w:r>
      <w:proofErr w:type="spellEnd"/>
    </w:p>
    <w:p w:rsidR="004E0323" w:rsidRDefault="00361D4C">
      <w:pPr>
        <w:pStyle w:val="Standard"/>
        <w:jc w:val="center"/>
        <w:rPr>
          <w:rFonts w:cs="Times New Roman"/>
          <w:b/>
          <w:bCs/>
        </w:rPr>
      </w:pPr>
      <w:proofErr w:type="spellStart"/>
      <w:r>
        <w:rPr>
          <w:rFonts w:cs="Times New Roman"/>
          <w:b/>
          <w:bCs/>
        </w:rPr>
        <w:t>Совет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Сеготского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сельского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поселения</w:t>
      </w:r>
      <w:proofErr w:type="spellEnd"/>
    </w:p>
    <w:p w:rsidR="004E0323" w:rsidRDefault="00361D4C">
      <w:pPr>
        <w:pStyle w:val="Standard"/>
        <w:jc w:val="center"/>
        <w:rPr>
          <w:rFonts w:cs="Times New Roman"/>
          <w:b/>
          <w:bCs/>
        </w:rPr>
      </w:pPr>
      <w:proofErr w:type="spellStart"/>
      <w:r>
        <w:rPr>
          <w:rFonts w:cs="Times New Roman"/>
          <w:b/>
          <w:bCs/>
        </w:rPr>
        <w:t>третьего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созыва</w:t>
      </w:r>
      <w:proofErr w:type="spellEnd"/>
    </w:p>
    <w:p w:rsidR="004E0323" w:rsidRDefault="004E0323">
      <w:pPr>
        <w:pStyle w:val="Standard"/>
        <w:jc w:val="center"/>
        <w:rPr>
          <w:rFonts w:cs="Times New Roman"/>
          <w:b/>
          <w:bCs/>
        </w:rPr>
      </w:pPr>
    </w:p>
    <w:p w:rsidR="004E0323" w:rsidRDefault="00361D4C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Р Е Ш Е Н И Е</w:t>
      </w:r>
    </w:p>
    <w:p w:rsidR="004E0323" w:rsidRDefault="004E0323">
      <w:pPr>
        <w:pStyle w:val="Standard"/>
        <w:rPr>
          <w:rFonts w:cs="Times New Roman"/>
          <w:b/>
        </w:rPr>
      </w:pPr>
    </w:p>
    <w:p w:rsidR="004E0323" w:rsidRDefault="00361D4C">
      <w:pPr>
        <w:pStyle w:val="Standard"/>
      </w:pPr>
      <w:r>
        <w:rPr>
          <w:rFonts w:eastAsia="Times New Roman" w:cs="Times New Roman"/>
        </w:rPr>
        <w:t xml:space="preserve">               </w:t>
      </w:r>
      <w:r>
        <w:rPr>
          <w:rFonts w:eastAsia="Times New Roman" w:cs="Times New Roman"/>
          <w:b/>
          <w:bCs/>
        </w:rPr>
        <w:t xml:space="preserve">     </w:t>
      </w:r>
      <w:proofErr w:type="spellStart"/>
      <w:r>
        <w:rPr>
          <w:rFonts w:cs="Times New Roman"/>
          <w:b/>
          <w:bCs/>
        </w:rPr>
        <w:t>от</w:t>
      </w:r>
      <w:proofErr w:type="spellEnd"/>
      <w:r>
        <w:rPr>
          <w:rFonts w:cs="Times New Roman"/>
          <w:b/>
          <w:bCs/>
        </w:rPr>
        <w:t xml:space="preserve"> 18.03.2020</w:t>
      </w:r>
      <w:r>
        <w:rPr>
          <w:rFonts w:cs="Times New Roman"/>
          <w:b/>
          <w:bCs/>
        </w:rPr>
        <w:t xml:space="preserve"> г.                                                                                   № 4</w:t>
      </w:r>
    </w:p>
    <w:p w:rsidR="004E0323" w:rsidRDefault="00361D4C">
      <w:pPr>
        <w:pStyle w:val="Standard"/>
        <w:jc w:val="center"/>
        <w:rPr>
          <w:rFonts w:cs="Times New Roman"/>
          <w:b/>
        </w:rPr>
      </w:pPr>
      <w:proofErr w:type="spellStart"/>
      <w:r>
        <w:rPr>
          <w:rFonts w:cs="Times New Roman"/>
          <w:b/>
        </w:rPr>
        <w:t>с.Сеготь</w:t>
      </w:r>
      <w:proofErr w:type="spellEnd"/>
    </w:p>
    <w:p w:rsidR="004E0323" w:rsidRDefault="004E0323">
      <w:pPr>
        <w:pStyle w:val="Standard"/>
        <w:jc w:val="center"/>
        <w:rPr>
          <w:rFonts w:cs="Times New Roman"/>
          <w:lang w:val="ru-RU"/>
        </w:rPr>
      </w:pPr>
    </w:p>
    <w:p w:rsidR="004E0323" w:rsidRDefault="004E0323">
      <w:pPr>
        <w:pStyle w:val="Standard"/>
        <w:jc w:val="center"/>
        <w:rPr>
          <w:szCs w:val="26"/>
        </w:rPr>
      </w:pPr>
    </w:p>
    <w:p w:rsidR="004E0323" w:rsidRDefault="00361D4C">
      <w:pPr>
        <w:pStyle w:val="Standard"/>
        <w:jc w:val="center"/>
        <w:rPr>
          <w:b/>
          <w:szCs w:val="26"/>
        </w:rPr>
      </w:pPr>
      <w:r>
        <w:rPr>
          <w:b/>
          <w:szCs w:val="26"/>
        </w:rPr>
        <w:t xml:space="preserve">О </w:t>
      </w:r>
      <w:proofErr w:type="spellStart"/>
      <w:r>
        <w:rPr>
          <w:b/>
          <w:szCs w:val="26"/>
        </w:rPr>
        <w:t>внесении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изменений</w:t>
      </w:r>
      <w:proofErr w:type="spellEnd"/>
      <w:r>
        <w:rPr>
          <w:b/>
          <w:szCs w:val="26"/>
        </w:rPr>
        <w:t xml:space="preserve"> в </w:t>
      </w:r>
      <w:proofErr w:type="spellStart"/>
      <w:r>
        <w:rPr>
          <w:b/>
          <w:szCs w:val="26"/>
        </w:rPr>
        <w:t>решение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Совета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Сеготского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сельского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поселения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от</w:t>
      </w:r>
      <w:proofErr w:type="spellEnd"/>
      <w:r>
        <w:rPr>
          <w:b/>
          <w:szCs w:val="26"/>
        </w:rPr>
        <w:t xml:space="preserve"> 19.11.2014 г. № 4 «</w:t>
      </w:r>
      <w:proofErr w:type="spellStart"/>
      <w:r>
        <w:rPr>
          <w:b/>
          <w:szCs w:val="26"/>
        </w:rPr>
        <w:t>Об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установлении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налога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на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имущество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физических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лиц</w:t>
      </w:r>
      <w:proofErr w:type="spellEnd"/>
      <w:r>
        <w:rPr>
          <w:b/>
          <w:szCs w:val="26"/>
        </w:rPr>
        <w:t>» .</w:t>
      </w:r>
    </w:p>
    <w:p w:rsidR="004E0323" w:rsidRDefault="004E0323">
      <w:pPr>
        <w:pStyle w:val="Standard"/>
        <w:jc w:val="center"/>
        <w:rPr>
          <w:b/>
          <w:szCs w:val="26"/>
        </w:rPr>
      </w:pPr>
    </w:p>
    <w:p w:rsidR="004E0323" w:rsidRDefault="00361D4C">
      <w:pPr>
        <w:pStyle w:val="Standard"/>
        <w:autoSpaceDE w:val="0"/>
        <w:ind w:firstLine="540"/>
        <w:jc w:val="both"/>
        <w:rPr>
          <w:szCs w:val="26"/>
        </w:rPr>
      </w:pPr>
      <w:r>
        <w:rPr>
          <w:szCs w:val="26"/>
        </w:rPr>
        <w:t xml:space="preserve">В </w:t>
      </w:r>
      <w:proofErr w:type="spellStart"/>
      <w:r>
        <w:rPr>
          <w:szCs w:val="26"/>
        </w:rPr>
        <w:t>соответ</w:t>
      </w:r>
      <w:r>
        <w:rPr>
          <w:szCs w:val="26"/>
        </w:rPr>
        <w:t>ствии</w:t>
      </w:r>
      <w:proofErr w:type="spellEnd"/>
      <w:r>
        <w:rPr>
          <w:szCs w:val="26"/>
        </w:rPr>
        <w:t xml:space="preserve"> с </w:t>
      </w:r>
      <w:proofErr w:type="spellStart"/>
      <w:r>
        <w:rPr>
          <w:szCs w:val="26"/>
        </w:rPr>
        <w:t>Налоговым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кодексом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Российской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Федерации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протестом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прокуратуры</w:t>
      </w:r>
      <w:proofErr w:type="spellEnd"/>
      <w:r>
        <w:rPr>
          <w:szCs w:val="26"/>
        </w:rPr>
        <w:t xml:space="preserve">  </w:t>
      </w:r>
      <w:proofErr w:type="spellStart"/>
      <w:r>
        <w:rPr>
          <w:szCs w:val="26"/>
        </w:rPr>
        <w:t>Пучежского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района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от</w:t>
      </w:r>
      <w:proofErr w:type="spellEnd"/>
      <w:r>
        <w:rPr>
          <w:szCs w:val="26"/>
        </w:rPr>
        <w:t xml:space="preserve"> 28.01.2020 г. № 02-20-20</w:t>
      </w:r>
    </w:p>
    <w:p w:rsidR="004E0323" w:rsidRDefault="00361D4C">
      <w:pPr>
        <w:pStyle w:val="Standard"/>
        <w:autoSpaceDE w:val="0"/>
        <w:ind w:firstLine="540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 </w:t>
      </w:r>
    </w:p>
    <w:p w:rsidR="004E0323" w:rsidRDefault="00361D4C">
      <w:pPr>
        <w:pStyle w:val="Standard"/>
        <w:jc w:val="center"/>
        <w:rPr>
          <w:b/>
          <w:szCs w:val="26"/>
        </w:rPr>
      </w:pPr>
      <w:proofErr w:type="spellStart"/>
      <w:r>
        <w:rPr>
          <w:b/>
          <w:szCs w:val="26"/>
        </w:rPr>
        <w:t>Совет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Сеготскогосельского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поселения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решил</w:t>
      </w:r>
      <w:proofErr w:type="spellEnd"/>
      <w:r>
        <w:rPr>
          <w:b/>
          <w:szCs w:val="26"/>
        </w:rPr>
        <w:t>:</w:t>
      </w:r>
    </w:p>
    <w:p w:rsidR="004E0323" w:rsidRDefault="004E0323">
      <w:pPr>
        <w:pStyle w:val="Standard"/>
        <w:autoSpaceDE w:val="0"/>
        <w:jc w:val="both"/>
        <w:rPr>
          <w:b/>
          <w:szCs w:val="26"/>
        </w:rPr>
      </w:pPr>
    </w:p>
    <w:p w:rsidR="004E0323" w:rsidRDefault="00361D4C">
      <w:pPr>
        <w:pStyle w:val="Standard"/>
        <w:autoSpaceDE w:val="0"/>
        <w:ind w:firstLine="708"/>
        <w:jc w:val="both"/>
      </w:pPr>
      <w:r>
        <w:rPr>
          <w:rFonts w:eastAsia="Times New Roman"/>
          <w:szCs w:val="26"/>
        </w:rPr>
        <w:t xml:space="preserve"> </w:t>
      </w:r>
      <w:r>
        <w:rPr>
          <w:szCs w:val="26"/>
        </w:rPr>
        <w:t xml:space="preserve">1. </w:t>
      </w:r>
      <w:proofErr w:type="spellStart"/>
      <w:r>
        <w:rPr>
          <w:szCs w:val="26"/>
        </w:rPr>
        <w:t>Внести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следующие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изменения</w:t>
      </w:r>
      <w:proofErr w:type="spellEnd"/>
      <w:r>
        <w:rPr>
          <w:szCs w:val="26"/>
        </w:rPr>
        <w:t xml:space="preserve"> в </w:t>
      </w:r>
      <w:proofErr w:type="spellStart"/>
      <w:r>
        <w:rPr>
          <w:szCs w:val="26"/>
        </w:rPr>
        <w:t>решение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Совета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Сеготскогосельского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поселения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от</w:t>
      </w:r>
      <w:proofErr w:type="spellEnd"/>
      <w:r>
        <w:rPr>
          <w:szCs w:val="26"/>
        </w:rPr>
        <w:t xml:space="preserve"> 19.11.2014 </w:t>
      </w:r>
      <w:r>
        <w:rPr>
          <w:szCs w:val="26"/>
        </w:rPr>
        <w:t>г. № 4 "</w:t>
      </w:r>
      <w:proofErr w:type="spellStart"/>
      <w:r>
        <w:rPr>
          <w:szCs w:val="26"/>
        </w:rPr>
        <w:t>Об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установлении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налога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на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имущество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физических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лиц</w:t>
      </w:r>
      <w:proofErr w:type="spellEnd"/>
      <w:r>
        <w:rPr>
          <w:szCs w:val="26"/>
        </w:rPr>
        <w:t>" (</w:t>
      </w:r>
      <w:proofErr w:type="spellStart"/>
      <w:r>
        <w:rPr>
          <w:szCs w:val="26"/>
        </w:rPr>
        <w:t>Далее</w:t>
      </w:r>
      <w:proofErr w:type="spellEnd"/>
      <w:r>
        <w:rPr>
          <w:szCs w:val="26"/>
        </w:rPr>
        <w:t xml:space="preserve"> –</w:t>
      </w:r>
      <w:proofErr w:type="spellStart"/>
      <w:r>
        <w:rPr>
          <w:szCs w:val="26"/>
        </w:rPr>
        <w:t>Решение</w:t>
      </w:r>
      <w:proofErr w:type="spellEnd"/>
      <w:r>
        <w:rPr>
          <w:szCs w:val="26"/>
        </w:rPr>
        <w:t>):</w:t>
      </w:r>
    </w:p>
    <w:p w:rsidR="004E0323" w:rsidRDefault="00361D4C">
      <w:pPr>
        <w:pStyle w:val="Standard"/>
        <w:autoSpaceDE w:val="0"/>
        <w:ind w:firstLine="708"/>
        <w:jc w:val="both"/>
        <w:rPr>
          <w:szCs w:val="26"/>
        </w:rPr>
      </w:pPr>
      <w:r>
        <w:rPr>
          <w:szCs w:val="26"/>
        </w:rPr>
        <w:t xml:space="preserve">1.1. </w:t>
      </w:r>
      <w:proofErr w:type="spellStart"/>
      <w:r>
        <w:rPr>
          <w:szCs w:val="26"/>
        </w:rPr>
        <w:t>Пункт</w:t>
      </w:r>
      <w:proofErr w:type="spellEnd"/>
      <w:r>
        <w:rPr>
          <w:szCs w:val="26"/>
        </w:rPr>
        <w:t xml:space="preserve"> 2 </w:t>
      </w:r>
      <w:proofErr w:type="spellStart"/>
      <w:r>
        <w:rPr>
          <w:szCs w:val="26"/>
        </w:rPr>
        <w:t>Решения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изложить</w:t>
      </w:r>
      <w:proofErr w:type="spellEnd"/>
      <w:r>
        <w:rPr>
          <w:szCs w:val="26"/>
        </w:rPr>
        <w:t xml:space="preserve"> в </w:t>
      </w:r>
      <w:proofErr w:type="spellStart"/>
      <w:r>
        <w:rPr>
          <w:szCs w:val="26"/>
        </w:rPr>
        <w:t>следующей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редакции</w:t>
      </w:r>
      <w:proofErr w:type="spellEnd"/>
      <w:r>
        <w:rPr>
          <w:szCs w:val="26"/>
        </w:rPr>
        <w:t>:</w:t>
      </w:r>
    </w:p>
    <w:p w:rsidR="004E0323" w:rsidRDefault="00361D4C">
      <w:pPr>
        <w:pStyle w:val="Standard"/>
        <w:autoSpaceDE w:val="0"/>
        <w:ind w:firstLine="708"/>
        <w:jc w:val="both"/>
      </w:pPr>
      <w:r>
        <w:rPr>
          <w:szCs w:val="26"/>
        </w:rPr>
        <w:t>"2.</w:t>
      </w:r>
      <w:r>
        <w:rPr>
          <w:szCs w:val="26"/>
          <w:shd w:val="clear" w:color="auto" w:fill="FFFFFF"/>
        </w:rPr>
        <w:t xml:space="preserve">  </w:t>
      </w:r>
      <w:proofErr w:type="spellStart"/>
      <w:r>
        <w:rPr>
          <w:szCs w:val="26"/>
          <w:shd w:val="clear" w:color="auto" w:fill="FFFFFF"/>
        </w:rPr>
        <w:t>Налоговая</w:t>
      </w:r>
      <w:proofErr w:type="spellEnd"/>
      <w:r>
        <w:rPr>
          <w:szCs w:val="26"/>
          <w:shd w:val="clear" w:color="auto" w:fill="FFFFFF"/>
        </w:rPr>
        <w:t xml:space="preserve"> </w:t>
      </w:r>
      <w:proofErr w:type="spellStart"/>
      <w:r>
        <w:rPr>
          <w:szCs w:val="26"/>
          <w:shd w:val="clear" w:color="auto" w:fill="FFFFFF"/>
        </w:rPr>
        <w:t>база</w:t>
      </w:r>
      <w:proofErr w:type="spellEnd"/>
      <w:r>
        <w:rPr>
          <w:szCs w:val="26"/>
          <w:shd w:val="clear" w:color="auto" w:fill="FFFFFF"/>
        </w:rPr>
        <w:t xml:space="preserve"> </w:t>
      </w:r>
      <w:proofErr w:type="spellStart"/>
      <w:r>
        <w:rPr>
          <w:szCs w:val="26"/>
          <w:shd w:val="clear" w:color="auto" w:fill="FFFFFF"/>
        </w:rPr>
        <w:t>определяется</w:t>
      </w:r>
      <w:proofErr w:type="spellEnd"/>
      <w:r>
        <w:rPr>
          <w:szCs w:val="26"/>
          <w:shd w:val="clear" w:color="auto" w:fill="FFFFFF"/>
        </w:rPr>
        <w:t xml:space="preserve"> в </w:t>
      </w:r>
      <w:proofErr w:type="spellStart"/>
      <w:r>
        <w:rPr>
          <w:szCs w:val="26"/>
          <w:shd w:val="clear" w:color="auto" w:fill="FFFFFF"/>
        </w:rPr>
        <w:t>отношении</w:t>
      </w:r>
      <w:proofErr w:type="spellEnd"/>
      <w:r>
        <w:rPr>
          <w:szCs w:val="26"/>
          <w:shd w:val="clear" w:color="auto" w:fill="FFFFFF"/>
        </w:rPr>
        <w:t xml:space="preserve"> </w:t>
      </w:r>
      <w:proofErr w:type="spellStart"/>
      <w:r>
        <w:rPr>
          <w:szCs w:val="26"/>
          <w:shd w:val="clear" w:color="auto" w:fill="FFFFFF"/>
        </w:rPr>
        <w:t>каждого</w:t>
      </w:r>
      <w:proofErr w:type="spellEnd"/>
      <w:r>
        <w:rPr>
          <w:szCs w:val="26"/>
          <w:shd w:val="clear" w:color="auto" w:fill="FFFFFF"/>
        </w:rPr>
        <w:t xml:space="preserve"> </w:t>
      </w:r>
      <w:proofErr w:type="spellStart"/>
      <w:r>
        <w:rPr>
          <w:szCs w:val="26"/>
          <w:shd w:val="clear" w:color="auto" w:fill="FFFFFF"/>
        </w:rPr>
        <w:t>объекта</w:t>
      </w:r>
      <w:proofErr w:type="spellEnd"/>
      <w:r>
        <w:rPr>
          <w:szCs w:val="26"/>
          <w:shd w:val="clear" w:color="auto" w:fill="FFFFFF"/>
        </w:rPr>
        <w:t xml:space="preserve"> </w:t>
      </w:r>
      <w:proofErr w:type="spellStart"/>
      <w:r>
        <w:rPr>
          <w:szCs w:val="26"/>
          <w:shd w:val="clear" w:color="auto" w:fill="FFFFFF"/>
        </w:rPr>
        <w:t>налогообложения</w:t>
      </w:r>
      <w:proofErr w:type="spellEnd"/>
      <w:r>
        <w:rPr>
          <w:szCs w:val="26"/>
          <w:shd w:val="clear" w:color="auto" w:fill="FFFFFF"/>
        </w:rPr>
        <w:t xml:space="preserve"> </w:t>
      </w:r>
      <w:proofErr w:type="spellStart"/>
      <w:r>
        <w:rPr>
          <w:szCs w:val="26"/>
          <w:shd w:val="clear" w:color="auto" w:fill="FFFFFF"/>
        </w:rPr>
        <w:t>как</w:t>
      </w:r>
      <w:proofErr w:type="spellEnd"/>
      <w:r>
        <w:rPr>
          <w:szCs w:val="26"/>
          <w:shd w:val="clear" w:color="auto" w:fill="FFFFFF"/>
        </w:rPr>
        <w:t xml:space="preserve"> </w:t>
      </w:r>
      <w:proofErr w:type="spellStart"/>
      <w:r>
        <w:rPr>
          <w:szCs w:val="26"/>
          <w:shd w:val="clear" w:color="auto" w:fill="FFFFFF"/>
        </w:rPr>
        <w:t>его</w:t>
      </w:r>
      <w:proofErr w:type="spellEnd"/>
      <w:r>
        <w:rPr>
          <w:szCs w:val="26"/>
          <w:shd w:val="clear" w:color="auto" w:fill="FFFFFF"/>
        </w:rPr>
        <w:t xml:space="preserve"> </w:t>
      </w:r>
      <w:proofErr w:type="spellStart"/>
      <w:r>
        <w:rPr>
          <w:szCs w:val="26"/>
          <w:shd w:val="clear" w:color="auto" w:fill="FFFFFF"/>
        </w:rPr>
        <w:t>кадастровая</w:t>
      </w:r>
      <w:proofErr w:type="spellEnd"/>
      <w:r>
        <w:rPr>
          <w:szCs w:val="26"/>
          <w:shd w:val="clear" w:color="auto" w:fill="FFFFFF"/>
        </w:rPr>
        <w:t xml:space="preserve"> </w:t>
      </w:r>
      <w:proofErr w:type="spellStart"/>
      <w:r>
        <w:rPr>
          <w:szCs w:val="26"/>
          <w:shd w:val="clear" w:color="auto" w:fill="FFFFFF"/>
        </w:rPr>
        <w:t>стоимость</w:t>
      </w:r>
      <w:proofErr w:type="spellEnd"/>
      <w:r>
        <w:rPr>
          <w:szCs w:val="26"/>
          <w:shd w:val="clear" w:color="auto" w:fill="FFFFFF"/>
        </w:rPr>
        <w:t xml:space="preserve">, </w:t>
      </w:r>
      <w:proofErr w:type="spellStart"/>
      <w:r>
        <w:rPr>
          <w:szCs w:val="26"/>
          <w:shd w:val="clear" w:color="auto" w:fill="FFFFFF"/>
        </w:rPr>
        <w:t>внесенная</w:t>
      </w:r>
      <w:proofErr w:type="spellEnd"/>
      <w:r>
        <w:rPr>
          <w:szCs w:val="26"/>
          <w:shd w:val="clear" w:color="auto" w:fill="FFFFFF"/>
        </w:rPr>
        <w:t xml:space="preserve"> в </w:t>
      </w:r>
      <w:proofErr w:type="spellStart"/>
      <w:r>
        <w:rPr>
          <w:szCs w:val="26"/>
          <w:shd w:val="clear" w:color="auto" w:fill="FFFFFF"/>
        </w:rPr>
        <w:t>Единый</w:t>
      </w:r>
      <w:proofErr w:type="spellEnd"/>
      <w:r>
        <w:rPr>
          <w:szCs w:val="26"/>
          <w:shd w:val="clear" w:color="auto" w:fill="FFFFFF"/>
        </w:rPr>
        <w:t xml:space="preserve"> </w:t>
      </w:r>
      <w:proofErr w:type="spellStart"/>
      <w:r>
        <w:rPr>
          <w:szCs w:val="26"/>
          <w:shd w:val="clear" w:color="auto" w:fill="FFFFFF"/>
        </w:rPr>
        <w:t>государственный</w:t>
      </w:r>
      <w:proofErr w:type="spellEnd"/>
      <w:r>
        <w:rPr>
          <w:szCs w:val="26"/>
          <w:shd w:val="clear" w:color="auto" w:fill="FFFFFF"/>
        </w:rPr>
        <w:t xml:space="preserve"> </w:t>
      </w:r>
      <w:proofErr w:type="spellStart"/>
      <w:r>
        <w:rPr>
          <w:szCs w:val="26"/>
          <w:shd w:val="clear" w:color="auto" w:fill="FFFFFF"/>
        </w:rPr>
        <w:t>реестр</w:t>
      </w:r>
      <w:proofErr w:type="spellEnd"/>
      <w:r>
        <w:rPr>
          <w:szCs w:val="26"/>
          <w:shd w:val="clear" w:color="auto" w:fill="FFFFFF"/>
        </w:rPr>
        <w:t xml:space="preserve"> </w:t>
      </w:r>
      <w:proofErr w:type="spellStart"/>
      <w:r>
        <w:rPr>
          <w:szCs w:val="26"/>
          <w:shd w:val="clear" w:color="auto" w:fill="FFFFFF"/>
        </w:rPr>
        <w:t>недвижимости</w:t>
      </w:r>
      <w:proofErr w:type="spellEnd"/>
      <w:r>
        <w:rPr>
          <w:szCs w:val="26"/>
          <w:shd w:val="clear" w:color="auto" w:fill="FFFFFF"/>
        </w:rPr>
        <w:t xml:space="preserve"> и </w:t>
      </w:r>
      <w:proofErr w:type="spellStart"/>
      <w:r>
        <w:rPr>
          <w:szCs w:val="26"/>
          <w:shd w:val="clear" w:color="auto" w:fill="FFFFFF"/>
        </w:rPr>
        <w:t>подлежащая</w:t>
      </w:r>
      <w:proofErr w:type="spellEnd"/>
      <w:r>
        <w:rPr>
          <w:szCs w:val="26"/>
          <w:shd w:val="clear" w:color="auto" w:fill="FFFFFF"/>
        </w:rPr>
        <w:t xml:space="preserve"> </w:t>
      </w:r>
      <w:proofErr w:type="spellStart"/>
      <w:r>
        <w:rPr>
          <w:szCs w:val="26"/>
          <w:shd w:val="clear" w:color="auto" w:fill="FFFFFF"/>
        </w:rPr>
        <w:t>применению</w:t>
      </w:r>
      <w:proofErr w:type="spellEnd"/>
      <w:r>
        <w:rPr>
          <w:szCs w:val="26"/>
          <w:shd w:val="clear" w:color="auto" w:fill="FFFFFF"/>
        </w:rPr>
        <w:t xml:space="preserve"> с 1 </w:t>
      </w:r>
      <w:proofErr w:type="spellStart"/>
      <w:r>
        <w:rPr>
          <w:szCs w:val="26"/>
          <w:shd w:val="clear" w:color="auto" w:fill="FFFFFF"/>
        </w:rPr>
        <w:t>января</w:t>
      </w:r>
      <w:proofErr w:type="spellEnd"/>
      <w:r>
        <w:rPr>
          <w:szCs w:val="26"/>
          <w:shd w:val="clear" w:color="auto" w:fill="FFFFFF"/>
        </w:rPr>
        <w:t xml:space="preserve"> </w:t>
      </w:r>
      <w:proofErr w:type="spellStart"/>
      <w:r>
        <w:rPr>
          <w:szCs w:val="26"/>
          <w:shd w:val="clear" w:color="auto" w:fill="FFFFFF"/>
        </w:rPr>
        <w:t>года</w:t>
      </w:r>
      <w:proofErr w:type="spellEnd"/>
      <w:r>
        <w:rPr>
          <w:szCs w:val="26"/>
          <w:shd w:val="clear" w:color="auto" w:fill="FFFFFF"/>
        </w:rPr>
        <w:t xml:space="preserve">, </w:t>
      </w:r>
      <w:proofErr w:type="spellStart"/>
      <w:r>
        <w:rPr>
          <w:szCs w:val="26"/>
          <w:shd w:val="clear" w:color="auto" w:fill="FFFFFF"/>
        </w:rPr>
        <w:t>являющегося</w:t>
      </w:r>
      <w:proofErr w:type="spellEnd"/>
      <w:r>
        <w:rPr>
          <w:szCs w:val="26"/>
          <w:shd w:val="clear" w:color="auto" w:fill="FFFFFF"/>
        </w:rPr>
        <w:t> </w:t>
      </w:r>
      <w:proofErr w:type="spellStart"/>
      <w:r w:rsidR="004E0323">
        <w:fldChar w:fldCharType="begin"/>
      </w:r>
      <w:r w:rsidR="004E0323">
        <w:instrText xml:space="preserve"> HYPERLINK  "http://www.consultant.ru/document/cons_doc_LAW_342361/d86e2e88d9e61c0b8021d39a76555a9fd811848b/#dst10355" </w:instrText>
      </w:r>
      <w:r w:rsidR="004E0323">
        <w:fldChar w:fldCharType="separate"/>
      </w:r>
      <w:r>
        <w:rPr>
          <w:rStyle w:val="Internetlink"/>
          <w:color w:val="000000"/>
          <w:szCs w:val="26"/>
          <w:u w:val="none"/>
          <w:shd w:val="clear" w:color="auto" w:fill="FFFFFF"/>
        </w:rPr>
        <w:t>налоговым</w:t>
      </w:r>
      <w:proofErr w:type="spellEnd"/>
      <w:r>
        <w:rPr>
          <w:rStyle w:val="Internetlink"/>
          <w:color w:val="000000"/>
          <w:szCs w:val="26"/>
          <w:u w:val="none"/>
          <w:shd w:val="clear" w:color="auto" w:fill="FFFFFF"/>
        </w:rPr>
        <w:t xml:space="preserve"> </w:t>
      </w:r>
      <w:proofErr w:type="spellStart"/>
      <w:r>
        <w:rPr>
          <w:rStyle w:val="Internetlink"/>
          <w:color w:val="000000"/>
          <w:szCs w:val="26"/>
          <w:u w:val="none"/>
          <w:shd w:val="clear" w:color="auto" w:fill="FFFFFF"/>
        </w:rPr>
        <w:t>периодом</w:t>
      </w:r>
      <w:proofErr w:type="spellEnd"/>
      <w:r w:rsidR="004E0323">
        <w:fldChar w:fldCharType="end"/>
      </w:r>
      <w:r>
        <w:rPr>
          <w:szCs w:val="26"/>
          <w:shd w:val="clear" w:color="auto" w:fill="FFFFFF"/>
        </w:rPr>
        <w:t xml:space="preserve">, с </w:t>
      </w:r>
      <w:proofErr w:type="spellStart"/>
      <w:r>
        <w:rPr>
          <w:szCs w:val="26"/>
          <w:shd w:val="clear" w:color="auto" w:fill="FFFFFF"/>
        </w:rPr>
        <w:t>учетом</w:t>
      </w:r>
      <w:proofErr w:type="spellEnd"/>
      <w:r>
        <w:rPr>
          <w:szCs w:val="26"/>
          <w:shd w:val="clear" w:color="auto" w:fill="FFFFFF"/>
        </w:rPr>
        <w:t xml:space="preserve"> </w:t>
      </w:r>
      <w:proofErr w:type="spellStart"/>
      <w:r>
        <w:rPr>
          <w:szCs w:val="26"/>
          <w:shd w:val="clear" w:color="auto" w:fill="FFFFFF"/>
        </w:rPr>
        <w:t>особенностей</w:t>
      </w:r>
      <w:proofErr w:type="spellEnd"/>
      <w:r>
        <w:rPr>
          <w:szCs w:val="26"/>
          <w:shd w:val="clear" w:color="auto" w:fill="FFFFFF"/>
        </w:rPr>
        <w:t xml:space="preserve">, </w:t>
      </w:r>
      <w:proofErr w:type="spellStart"/>
      <w:r>
        <w:rPr>
          <w:szCs w:val="26"/>
          <w:shd w:val="clear" w:color="auto" w:fill="FFFFFF"/>
        </w:rPr>
        <w:t>предусмотренных</w:t>
      </w:r>
      <w:proofErr w:type="spellEnd"/>
      <w:r>
        <w:rPr>
          <w:szCs w:val="26"/>
          <w:shd w:val="clear" w:color="auto" w:fill="FFFFFF"/>
        </w:rPr>
        <w:t xml:space="preserve"> </w:t>
      </w:r>
      <w:r>
        <w:rPr>
          <w:szCs w:val="26"/>
        </w:rPr>
        <w:t>п.2 ст.403 НК  РФ".</w:t>
      </w:r>
    </w:p>
    <w:p w:rsidR="004E0323" w:rsidRDefault="00361D4C">
      <w:pPr>
        <w:pStyle w:val="Standard"/>
        <w:autoSpaceDE w:val="0"/>
        <w:ind w:firstLine="708"/>
        <w:jc w:val="both"/>
        <w:rPr>
          <w:szCs w:val="26"/>
        </w:rPr>
      </w:pPr>
      <w:r>
        <w:rPr>
          <w:szCs w:val="26"/>
        </w:rPr>
        <w:t xml:space="preserve">1.2 </w:t>
      </w:r>
      <w:proofErr w:type="spellStart"/>
      <w:r>
        <w:rPr>
          <w:szCs w:val="26"/>
        </w:rPr>
        <w:t>Пункт</w:t>
      </w:r>
      <w:proofErr w:type="spellEnd"/>
      <w:r>
        <w:rPr>
          <w:szCs w:val="26"/>
        </w:rPr>
        <w:t xml:space="preserve"> 3 </w:t>
      </w:r>
      <w:proofErr w:type="spellStart"/>
      <w:r>
        <w:rPr>
          <w:szCs w:val="26"/>
        </w:rPr>
        <w:t>Решения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изложить</w:t>
      </w:r>
      <w:proofErr w:type="spellEnd"/>
      <w:r>
        <w:rPr>
          <w:szCs w:val="26"/>
        </w:rPr>
        <w:t xml:space="preserve"> в </w:t>
      </w:r>
      <w:proofErr w:type="spellStart"/>
      <w:r>
        <w:rPr>
          <w:szCs w:val="26"/>
        </w:rPr>
        <w:t>следующей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редакции</w:t>
      </w:r>
      <w:proofErr w:type="spellEnd"/>
      <w:r>
        <w:rPr>
          <w:szCs w:val="26"/>
        </w:rPr>
        <w:t>:</w:t>
      </w:r>
    </w:p>
    <w:p w:rsidR="004E0323" w:rsidRDefault="00361D4C">
      <w:pPr>
        <w:pStyle w:val="Standard"/>
        <w:ind w:left="30"/>
        <w:jc w:val="both"/>
        <w:rPr>
          <w:rFonts w:cs="Times New Roman"/>
        </w:rPr>
      </w:pPr>
      <w:r>
        <w:rPr>
          <w:rFonts w:cs="Times New Roman"/>
        </w:rPr>
        <w:t xml:space="preserve">            "3.Установить  </w:t>
      </w:r>
      <w:proofErr w:type="spellStart"/>
      <w:r>
        <w:rPr>
          <w:rFonts w:cs="Times New Roman"/>
        </w:rPr>
        <w:t>следующие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налоговые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вычеты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определении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налоговой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базы</w:t>
      </w:r>
      <w:proofErr w:type="spellEnd"/>
      <w:r>
        <w:rPr>
          <w:rFonts w:cs="Times New Roman"/>
        </w:rPr>
        <w:t>:</w:t>
      </w:r>
    </w:p>
    <w:p w:rsidR="004E0323" w:rsidRDefault="00361D4C">
      <w:pPr>
        <w:pStyle w:val="Standard"/>
        <w:ind w:left="30"/>
        <w:jc w:val="both"/>
      </w:pPr>
      <w:r>
        <w:rPr>
          <w:rFonts w:eastAsia="Times New Roman" w:cs="Times New Roman"/>
        </w:rPr>
        <w:t xml:space="preserve">        </w:t>
      </w:r>
      <w:r>
        <w:rPr>
          <w:rFonts w:cs="Times New Roman"/>
        </w:rPr>
        <w:t xml:space="preserve">3.1 </w:t>
      </w:r>
      <w:proofErr w:type="spellStart"/>
      <w:r>
        <w:rPr>
          <w:rFonts w:cs="Times New Roman"/>
        </w:rPr>
        <w:t>налоговая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база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налогу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отношении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квартиры</w:t>
      </w:r>
      <w:proofErr w:type="spellEnd"/>
      <w:r>
        <w:rPr>
          <w:rFonts w:cs="Times New Roman"/>
        </w:rPr>
        <w:t xml:space="preserve">, </w:t>
      </w:r>
      <w:r>
        <w:rPr>
          <w:rFonts w:eastAsia="Times New Roman" w:cs="Times New Roman"/>
          <w:szCs w:val="26"/>
          <w:lang w:val="ru-RU"/>
        </w:rPr>
        <w:t>части жилого дома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определяется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как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ее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кадастровая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стоимость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уменьшенная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величину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кадастровой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стоимости</w:t>
      </w:r>
      <w:proofErr w:type="spellEnd"/>
      <w:r>
        <w:rPr>
          <w:rFonts w:cs="Times New Roman"/>
        </w:rPr>
        <w:t xml:space="preserve"> 20 </w:t>
      </w:r>
      <w:proofErr w:type="spellStart"/>
      <w:r>
        <w:rPr>
          <w:rFonts w:cs="Times New Roman"/>
        </w:rPr>
        <w:t>квадратных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метров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общей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площади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этой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квартиры</w:t>
      </w:r>
      <w:proofErr w:type="spellEnd"/>
      <w:r>
        <w:rPr>
          <w:rFonts w:cs="Times New Roman"/>
        </w:rPr>
        <w:t xml:space="preserve">, </w:t>
      </w:r>
      <w:r>
        <w:rPr>
          <w:rFonts w:eastAsia="Times New Roman" w:cs="Times New Roman"/>
          <w:szCs w:val="26"/>
          <w:lang w:val="ru-RU"/>
        </w:rPr>
        <w:t>части жилого дома</w:t>
      </w:r>
      <w:r>
        <w:rPr>
          <w:rFonts w:cs="Times New Roman"/>
        </w:rPr>
        <w:t xml:space="preserve"> ;</w:t>
      </w:r>
    </w:p>
    <w:p w:rsidR="004E0323" w:rsidRDefault="00361D4C">
      <w:pPr>
        <w:pStyle w:val="Standard"/>
        <w:ind w:left="30"/>
        <w:jc w:val="both"/>
      </w:pPr>
      <w:r>
        <w:rPr>
          <w:rFonts w:eastAsia="Times New Roman" w:cs="Times New Roman"/>
        </w:rPr>
        <w:t xml:space="preserve">       </w:t>
      </w:r>
      <w:r>
        <w:rPr>
          <w:rFonts w:cs="Times New Roman"/>
        </w:rPr>
        <w:t xml:space="preserve">3.2 </w:t>
      </w:r>
      <w:proofErr w:type="spellStart"/>
      <w:r>
        <w:rPr>
          <w:rFonts w:cs="Times New Roman"/>
        </w:rPr>
        <w:t>налоговая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база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налогу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отношении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комнаты</w:t>
      </w:r>
      <w:proofErr w:type="spellEnd"/>
      <w:r>
        <w:rPr>
          <w:rFonts w:cs="Times New Roman"/>
        </w:rPr>
        <w:t xml:space="preserve">, </w:t>
      </w:r>
      <w:r>
        <w:rPr>
          <w:rFonts w:eastAsia="Times New Roman" w:cs="Times New Roman"/>
          <w:szCs w:val="26"/>
          <w:lang w:val="ru-RU"/>
        </w:rPr>
        <w:t>части квартиры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определяется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как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ее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кад</w:t>
      </w:r>
      <w:r>
        <w:rPr>
          <w:rFonts w:cs="Times New Roman"/>
        </w:rPr>
        <w:t>астровая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стоимость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уменьшенная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величину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кадастровой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стоимости</w:t>
      </w:r>
      <w:proofErr w:type="spellEnd"/>
      <w:r>
        <w:rPr>
          <w:rFonts w:cs="Times New Roman"/>
        </w:rPr>
        <w:t xml:space="preserve"> 10 </w:t>
      </w:r>
      <w:proofErr w:type="spellStart"/>
      <w:r>
        <w:rPr>
          <w:rFonts w:cs="Times New Roman"/>
        </w:rPr>
        <w:t>квадратных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метров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общей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площади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этой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lang w:val="ru-RU"/>
        </w:rPr>
        <w:t>комнаты,</w:t>
      </w:r>
      <w:r>
        <w:rPr>
          <w:rFonts w:eastAsia="Times New Roman" w:cs="Times New Roman"/>
          <w:szCs w:val="26"/>
          <w:lang w:val="ru-RU"/>
        </w:rPr>
        <w:t>части</w:t>
      </w:r>
      <w:proofErr w:type="spellEnd"/>
      <w:r>
        <w:rPr>
          <w:rFonts w:eastAsia="Times New Roman" w:cs="Times New Roman"/>
          <w:szCs w:val="26"/>
          <w:lang w:val="ru-RU"/>
        </w:rPr>
        <w:t xml:space="preserve"> квартиры</w:t>
      </w:r>
      <w:r>
        <w:rPr>
          <w:rFonts w:cs="Times New Roman"/>
        </w:rPr>
        <w:t>;</w:t>
      </w:r>
    </w:p>
    <w:p w:rsidR="004E0323" w:rsidRDefault="00361D4C">
      <w:pPr>
        <w:pStyle w:val="Standard"/>
        <w:ind w:left="30"/>
        <w:jc w:val="both"/>
      </w:pPr>
      <w:r>
        <w:rPr>
          <w:rFonts w:eastAsia="Times New Roman" w:cs="Times New Roman"/>
        </w:rPr>
        <w:t xml:space="preserve">       </w:t>
      </w:r>
      <w:r>
        <w:rPr>
          <w:rFonts w:cs="Times New Roman"/>
        </w:rPr>
        <w:t xml:space="preserve">3.3 </w:t>
      </w:r>
      <w:proofErr w:type="spellStart"/>
      <w:r>
        <w:rPr>
          <w:rFonts w:cs="Times New Roman"/>
        </w:rPr>
        <w:t>налоговая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база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налогу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отношении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жилого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дома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определяется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как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его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кадастровая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стоимость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уменьшенная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велич</w:t>
      </w:r>
      <w:r>
        <w:rPr>
          <w:rFonts w:cs="Times New Roman"/>
        </w:rPr>
        <w:t>ину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кадастровой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стоимости</w:t>
      </w:r>
      <w:proofErr w:type="spellEnd"/>
      <w:r>
        <w:rPr>
          <w:rFonts w:cs="Times New Roman"/>
        </w:rPr>
        <w:t xml:space="preserve"> 50 </w:t>
      </w:r>
      <w:proofErr w:type="spellStart"/>
      <w:r>
        <w:rPr>
          <w:rFonts w:cs="Times New Roman"/>
        </w:rPr>
        <w:t>квадратных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метров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общей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площади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этого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жилого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дома</w:t>
      </w:r>
      <w:proofErr w:type="spellEnd"/>
      <w:r>
        <w:rPr>
          <w:rFonts w:cs="Times New Roman"/>
        </w:rPr>
        <w:t>;</w:t>
      </w:r>
    </w:p>
    <w:p w:rsidR="004E0323" w:rsidRDefault="00361D4C">
      <w:pPr>
        <w:pStyle w:val="Standard"/>
        <w:autoSpaceDE w:val="0"/>
        <w:ind w:left="30"/>
        <w:jc w:val="both"/>
        <w:rPr>
          <w:szCs w:val="26"/>
        </w:rPr>
      </w:pPr>
      <w:r>
        <w:rPr>
          <w:rFonts w:eastAsia="Times New Roman" w:cs="Times New Roman"/>
        </w:rPr>
        <w:t xml:space="preserve">     </w:t>
      </w:r>
      <w:r>
        <w:rPr>
          <w:rFonts w:cs="Times New Roman"/>
        </w:rPr>
        <w:t xml:space="preserve">3.4 </w:t>
      </w:r>
      <w:proofErr w:type="spellStart"/>
      <w:r>
        <w:rPr>
          <w:rFonts w:cs="Times New Roman"/>
        </w:rPr>
        <w:t>налоговая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база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налогу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отношении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единого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недвижимого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комплекса</w:t>
      </w:r>
      <w:proofErr w:type="spellEnd"/>
      <w:r>
        <w:rPr>
          <w:rFonts w:cs="Times New Roman"/>
        </w:rPr>
        <w:t xml:space="preserve">, в </w:t>
      </w:r>
      <w:proofErr w:type="spellStart"/>
      <w:r>
        <w:rPr>
          <w:rFonts w:cs="Times New Roman"/>
        </w:rPr>
        <w:t>состав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которого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входит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хотя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бы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 xml:space="preserve">один </w:t>
      </w:r>
      <w:proofErr w:type="spellStart"/>
      <w:r>
        <w:rPr>
          <w:rFonts w:cs="Times New Roman"/>
        </w:rPr>
        <w:t>жилой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дом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определяется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как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его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кадастровая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стоимость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уменьш</w:t>
      </w:r>
      <w:r>
        <w:rPr>
          <w:rFonts w:cs="Times New Roman"/>
        </w:rPr>
        <w:t>енная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один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миллион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рублей</w:t>
      </w:r>
      <w:proofErr w:type="spellEnd"/>
      <w:r>
        <w:rPr>
          <w:rFonts w:cs="Times New Roman"/>
        </w:rPr>
        <w:t>.</w:t>
      </w:r>
    </w:p>
    <w:p w:rsidR="004E0323" w:rsidRDefault="00361D4C">
      <w:pPr>
        <w:pStyle w:val="Standard"/>
        <w:autoSpaceDE w:val="0"/>
        <w:ind w:left="30"/>
        <w:jc w:val="both"/>
      </w:pPr>
      <w:r>
        <w:rPr>
          <w:rFonts w:cs="Times New Roman"/>
        </w:rPr>
        <w:t xml:space="preserve">       </w:t>
      </w:r>
      <w:r>
        <w:rPr>
          <w:rFonts w:eastAsia="Times New Roman"/>
          <w:szCs w:val="26"/>
          <w:lang w:val="ru-RU"/>
        </w:rPr>
        <w:t>3.5. налоговая база в отношении объектов налогообложения, указанных в пунктах 3.1-3.4 настоящей статьи находящиеся в собственности физических лиц, имеющих 3 и более несовершеннолетних детей, уменьшается на величину кадастр</w:t>
      </w:r>
      <w:r>
        <w:rPr>
          <w:rFonts w:eastAsia="Times New Roman"/>
          <w:szCs w:val="26"/>
          <w:lang w:val="ru-RU"/>
        </w:rPr>
        <w:t>овой стоимости 5 кв.м. общей площади квартиры, площади части квартиры, комнаты и 7 кв.м. общей площади жилого дома, части жилого дома в расчете на каждого несовершеннолетнего ребенка.</w:t>
      </w:r>
    </w:p>
    <w:p w:rsidR="004E0323" w:rsidRDefault="00361D4C">
      <w:pPr>
        <w:pStyle w:val="Standard"/>
        <w:autoSpaceDE w:val="0"/>
        <w:ind w:firstLine="708"/>
        <w:jc w:val="both"/>
        <w:rPr>
          <w:rFonts w:eastAsia="Times New Roman"/>
          <w:szCs w:val="26"/>
          <w:lang w:val="ru-RU"/>
        </w:rPr>
      </w:pPr>
      <w:r>
        <w:rPr>
          <w:rFonts w:eastAsia="Times New Roman"/>
          <w:szCs w:val="26"/>
          <w:lang w:val="ru-RU"/>
        </w:rPr>
        <w:t>Налоговый вычет, предусмотренный настоящим пунктом предоставляется в отн</w:t>
      </w:r>
      <w:r>
        <w:rPr>
          <w:rFonts w:eastAsia="Times New Roman"/>
          <w:szCs w:val="26"/>
          <w:lang w:val="ru-RU"/>
        </w:rPr>
        <w:t>ошении одного объекта налогообложения каждого вида (квартира, часть квартиры, комната, жилой дом, часть жилого дома) в порядке, аналогичном порядку предусмотренному пунктами 6 и 7 статьи 407 налогового  кодекса, в том числе в случае не представления в нало</w:t>
      </w:r>
      <w:r>
        <w:rPr>
          <w:rFonts w:eastAsia="Times New Roman"/>
          <w:szCs w:val="26"/>
          <w:lang w:val="ru-RU"/>
        </w:rPr>
        <w:t>говый орган соответствующего заявления, уведомления.</w:t>
      </w:r>
    </w:p>
    <w:p w:rsidR="004E0323" w:rsidRDefault="00361D4C">
      <w:pPr>
        <w:pStyle w:val="Standard"/>
        <w:autoSpaceDE w:val="0"/>
        <w:ind w:firstLine="708"/>
        <w:jc w:val="both"/>
      </w:pPr>
      <w:r>
        <w:rPr>
          <w:rFonts w:eastAsia="Times New Roman"/>
          <w:szCs w:val="26"/>
        </w:rPr>
        <w:lastRenderedPageBreak/>
        <w:t xml:space="preserve">1.3 </w:t>
      </w:r>
      <w:r>
        <w:rPr>
          <w:rFonts w:eastAsia="Times New Roman"/>
          <w:szCs w:val="26"/>
          <w:lang w:val="ru-RU"/>
        </w:rPr>
        <w:t xml:space="preserve">подпункт </w:t>
      </w:r>
      <w:r>
        <w:rPr>
          <w:szCs w:val="26"/>
        </w:rPr>
        <w:t xml:space="preserve">1 </w:t>
      </w:r>
      <w:proofErr w:type="spellStart"/>
      <w:r>
        <w:rPr>
          <w:szCs w:val="26"/>
        </w:rPr>
        <w:t>пункта</w:t>
      </w:r>
      <w:proofErr w:type="spellEnd"/>
      <w:r>
        <w:rPr>
          <w:szCs w:val="26"/>
        </w:rPr>
        <w:t xml:space="preserve"> 4 </w:t>
      </w:r>
      <w:proofErr w:type="spellStart"/>
      <w:r>
        <w:rPr>
          <w:szCs w:val="26"/>
        </w:rPr>
        <w:t>решения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читать</w:t>
      </w:r>
      <w:proofErr w:type="spellEnd"/>
      <w:r>
        <w:rPr>
          <w:szCs w:val="26"/>
        </w:rPr>
        <w:t xml:space="preserve"> в </w:t>
      </w:r>
      <w:proofErr w:type="spellStart"/>
      <w:r>
        <w:rPr>
          <w:szCs w:val="26"/>
        </w:rPr>
        <w:t>следующей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редакции</w:t>
      </w:r>
      <w:proofErr w:type="spellEnd"/>
      <w:r>
        <w:rPr>
          <w:szCs w:val="26"/>
        </w:rPr>
        <w:t>:</w:t>
      </w:r>
    </w:p>
    <w:p w:rsidR="004E0323" w:rsidRDefault="00361D4C">
      <w:pPr>
        <w:pStyle w:val="Standard"/>
        <w:autoSpaceDE w:val="0"/>
        <w:ind w:firstLine="708"/>
        <w:jc w:val="both"/>
      </w:pPr>
      <w:r>
        <w:rPr>
          <w:szCs w:val="26"/>
        </w:rPr>
        <w:t>«- 0,1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процента</w:t>
      </w:r>
      <w:proofErr w:type="spellEnd"/>
      <w:r>
        <w:rPr>
          <w:szCs w:val="26"/>
        </w:rPr>
        <w:t xml:space="preserve"> в </w:t>
      </w:r>
      <w:proofErr w:type="spellStart"/>
      <w:r>
        <w:rPr>
          <w:szCs w:val="26"/>
        </w:rPr>
        <w:t>отношении</w:t>
      </w:r>
      <w:proofErr w:type="spellEnd"/>
      <w:r>
        <w:rPr>
          <w:szCs w:val="26"/>
        </w:rPr>
        <w:t>:</w:t>
      </w:r>
    </w:p>
    <w:p w:rsidR="004E0323" w:rsidRDefault="00361D4C">
      <w:pPr>
        <w:pStyle w:val="Standard"/>
        <w:numPr>
          <w:ilvl w:val="0"/>
          <w:numId w:val="1"/>
        </w:numPr>
        <w:autoSpaceDE w:val="0"/>
        <w:jc w:val="both"/>
        <w:rPr>
          <w:szCs w:val="26"/>
        </w:rPr>
      </w:pPr>
      <w:proofErr w:type="spellStart"/>
      <w:r>
        <w:rPr>
          <w:szCs w:val="26"/>
        </w:rPr>
        <w:t>жилых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домов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частей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жилых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домов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квартир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частей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квартир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комнат</w:t>
      </w:r>
      <w:proofErr w:type="spellEnd"/>
      <w:r>
        <w:rPr>
          <w:szCs w:val="26"/>
        </w:rPr>
        <w:t>;</w:t>
      </w:r>
    </w:p>
    <w:p w:rsidR="004E0323" w:rsidRDefault="00361D4C">
      <w:pPr>
        <w:pStyle w:val="Standard"/>
        <w:numPr>
          <w:ilvl w:val="0"/>
          <w:numId w:val="1"/>
        </w:numPr>
        <w:autoSpaceDE w:val="0"/>
        <w:jc w:val="both"/>
        <w:rPr>
          <w:szCs w:val="26"/>
        </w:rPr>
      </w:pPr>
      <w:proofErr w:type="spellStart"/>
      <w:r>
        <w:rPr>
          <w:szCs w:val="26"/>
        </w:rPr>
        <w:t>объектов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незавершенного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строительства</w:t>
      </w:r>
      <w:proofErr w:type="spellEnd"/>
      <w:r>
        <w:rPr>
          <w:szCs w:val="26"/>
        </w:rPr>
        <w:t xml:space="preserve"> в </w:t>
      </w:r>
      <w:proofErr w:type="spellStart"/>
      <w:r>
        <w:rPr>
          <w:szCs w:val="26"/>
        </w:rPr>
        <w:t>случае</w:t>
      </w:r>
      <w:proofErr w:type="spellEnd"/>
      <w:r>
        <w:rPr>
          <w:szCs w:val="26"/>
        </w:rPr>
        <w:t>,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если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проектируемым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назначением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таких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объектов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является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жилой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дом</w:t>
      </w:r>
      <w:proofErr w:type="spellEnd"/>
      <w:r>
        <w:rPr>
          <w:szCs w:val="26"/>
        </w:rPr>
        <w:t>;</w:t>
      </w:r>
    </w:p>
    <w:p w:rsidR="004E0323" w:rsidRDefault="00361D4C">
      <w:pPr>
        <w:pStyle w:val="Standard"/>
        <w:numPr>
          <w:ilvl w:val="0"/>
          <w:numId w:val="1"/>
        </w:numPr>
        <w:autoSpaceDE w:val="0"/>
        <w:jc w:val="both"/>
      </w:pPr>
      <w:proofErr w:type="spellStart"/>
      <w:r>
        <w:rPr>
          <w:szCs w:val="26"/>
        </w:rPr>
        <w:t>единых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недвижимых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комплексов</w:t>
      </w:r>
      <w:proofErr w:type="spellEnd"/>
      <w:r>
        <w:rPr>
          <w:szCs w:val="26"/>
        </w:rPr>
        <w:t xml:space="preserve">, в </w:t>
      </w:r>
      <w:proofErr w:type="spellStart"/>
      <w:r>
        <w:rPr>
          <w:szCs w:val="26"/>
        </w:rPr>
        <w:t>состав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которых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входит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хотя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бы</w:t>
      </w:r>
      <w:proofErr w:type="spellEnd"/>
      <w:r>
        <w:rPr>
          <w:szCs w:val="26"/>
        </w:rPr>
        <w:t xml:space="preserve"> </w:t>
      </w:r>
      <w:r>
        <w:rPr>
          <w:szCs w:val="26"/>
          <w:lang w:val="ru-RU"/>
        </w:rPr>
        <w:t>один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жило</w:t>
      </w:r>
      <w:r>
        <w:rPr>
          <w:szCs w:val="26"/>
          <w:lang w:val="ru-RU"/>
        </w:rPr>
        <w:t>й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дом</w:t>
      </w:r>
      <w:proofErr w:type="spellEnd"/>
      <w:r>
        <w:rPr>
          <w:szCs w:val="26"/>
        </w:rPr>
        <w:t>;</w:t>
      </w:r>
    </w:p>
    <w:p w:rsidR="004E0323" w:rsidRDefault="00361D4C">
      <w:pPr>
        <w:pStyle w:val="Standard"/>
        <w:numPr>
          <w:ilvl w:val="0"/>
          <w:numId w:val="1"/>
        </w:numPr>
        <w:autoSpaceDE w:val="0"/>
        <w:jc w:val="both"/>
      </w:pPr>
      <w:proofErr w:type="spellStart"/>
      <w:r>
        <w:rPr>
          <w:szCs w:val="26"/>
        </w:rPr>
        <w:t>гаражей</w:t>
      </w:r>
      <w:proofErr w:type="spellEnd"/>
      <w:r>
        <w:rPr>
          <w:szCs w:val="26"/>
        </w:rPr>
        <w:t xml:space="preserve"> и </w:t>
      </w:r>
      <w:proofErr w:type="spellStart"/>
      <w:r>
        <w:rPr>
          <w:szCs w:val="26"/>
        </w:rPr>
        <w:t>машино-мест</w:t>
      </w:r>
      <w:proofErr w:type="spellEnd"/>
      <w:r>
        <w:rPr>
          <w:szCs w:val="26"/>
        </w:rPr>
        <w:t xml:space="preserve">, </w:t>
      </w:r>
      <w:r>
        <w:rPr>
          <w:szCs w:val="26"/>
          <w:lang w:val="ru-RU"/>
        </w:rPr>
        <w:t>в том числе расположенных в объектах налогообложения, указанных в подпункте 2 настоящег</w:t>
      </w:r>
      <w:r>
        <w:rPr>
          <w:szCs w:val="26"/>
          <w:lang w:val="ru-RU"/>
        </w:rPr>
        <w:t>о пункта</w:t>
      </w:r>
      <w:r>
        <w:rPr>
          <w:szCs w:val="26"/>
        </w:rPr>
        <w:t>;</w:t>
      </w:r>
    </w:p>
    <w:p w:rsidR="004E0323" w:rsidRDefault="00361D4C">
      <w:pPr>
        <w:pStyle w:val="Standard"/>
        <w:numPr>
          <w:ilvl w:val="0"/>
          <w:numId w:val="1"/>
        </w:numPr>
        <w:autoSpaceDE w:val="0"/>
        <w:jc w:val="both"/>
        <w:rPr>
          <w:szCs w:val="26"/>
        </w:rPr>
      </w:pPr>
      <w:proofErr w:type="spellStart"/>
      <w:r>
        <w:rPr>
          <w:szCs w:val="26"/>
        </w:rPr>
        <w:t>хозяйственных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строений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или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сооружений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площадь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каждого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из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которых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не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превышает</w:t>
      </w:r>
      <w:proofErr w:type="spellEnd"/>
      <w:r>
        <w:rPr>
          <w:szCs w:val="26"/>
        </w:rPr>
        <w:t xml:space="preserve"> 50 </w:t>
      </w:r>
      <w:proofErr w:type="spellStart"/>
      <w:r>
        <w:rPr>
          <w:szCs w:val="26"/>
        </w:rPr>
        <w:t>квадратных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метров</w:t>
      </w:r>
      <w:proofErr w:type="spellEnd"/>
      <w:r>
        <w:rPr>
          <w:szCs w:val="26"/>
        </w:rPr>
        <w:t xml:space="preserve"> и </w:t>
      </w:r>
      <w:proofErr w:type="spellStart"/>
      <w:r>
        <w:rPr>
          <w:szCs w:val="26"/>
        </w:rPr>
        <w:t>которые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расположены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на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земельных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участках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для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ведения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личного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подсобного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дачного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хозяйства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огородничества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садоводства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или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индивидуального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жил</w:t>
      </w:r>
      <w:r>
        <w:rPr>
          <w:szCs w:val="26"/>
        </w:rPr>
        <w:t>ищного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строительства</w:t>
      </w:r>
      <w:proofErr w:type="spellEnd"/>
      <w:r>
        <w:rPr>
          <w:szCs w:val="26"/>
        </w:rPr>
        <w:t>;"</w:t>
      </w:r>
    </w:p>
    <w:p w:rsidR="004E0323" w:rsidRDefault="00361D4C">
      <w:pPr>
        <w:pStyle w:val="Standard"/>
        <w:jc w:val="both"/>
      </w:pPr>
      <w:r>
        <w:rPr>
          <w:rFonts w:eastAsia="Times New Roman"/>
          <w:szCs w:val="26"/>
        </w:rPr>
        <w:t xml:space="preserve">           </w:t>
      </w:r>
      <w:r>
        <w:rPr>
          <w:szCs w:val="26"/>
        </w:rPr>
        <w:t xml:space="preserve">2. </w:t>
      </w:r>
      <w:proofErr w:type="spellStart"/>
      <w:r>
        <w:rPr>
          <w:szCs w:val="26"/>
        </w:rPr>
        <w:t>Настоящее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решение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опубликовать</w:t>
      </w:r>
      <w:proofErr w:type="spellEnd"/>
      <w:r>
        <w:rPr>
          <w:szCs w:val="26"/>
        </w:rPr>
        <w:t xml:space="preserve"> в </w:t>
      </w:r>
      <w:proofErr w:type="spellStart"/>
      <w:r>
        <w:rPr>
          <w:szCs w:val="26"/>
        </w:rPr>
        <w:t>соответствии</w:t>
      </w:r>
      <w:proofErr w:type="spellEnd"/>
      <w:r>
        <w:rPr>
          <w:szCs w:val="26"/>
        </w:rPr>
        <w:t xml:space="preserve"> с </w:t>
      </w:r>
      <w:proofErr w:type="spellStart"/>
      <w:r>
        <w:rPr>
          <w:szCs w:val="26"/>
        </w:rPr>
        <w:t>Уставом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Сеготского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сельского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поселения</w:t>
      </w:r>
      <w:proofErr w:type="spellEnd"/>
      <w:r>
        <w:rPr>
          <w:szCs w:val="26"/>
        </w:rPr>
        <w:t xml:space="preserve"> и </w:t>
      </w:r>
      <w:proofErr w:type="spellStart"/>
      <w:r>
        <w:rPr>
          <w:szCs w:val="26"/>
        </w:rPr>
        <w:t>разместить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на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официальном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сайте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администрации</w:t>
      </w:r>
      <w:proofErr w:type="spellEnd"/>
      <w:r>
        <w:rPr>
          <w:szCs w:val="26"/>
        </w:rPr>
        <w:t xml:space="preserve">  </w:t>
      </w:r>
      <w:proofErr w:type="spellStart"/>
      <w:r>
        <w:rPr>
          <w:szCs w:val="26"/>
        </w:rPr>
        <w:t>Сеготскогосельского</w:t>
      </w:r>
      <w:proofErr w:type="spellEnd"/>
      <w:r>
        <w:rPr>
          <w:szCs w:val="26"/>
        </w:rPr>
        <w:t xml:space="preserve">  </w:t>
      </w:r>
      <w:proofErr w:type="spellStart"/>
      <w:r>
        <w:rPr>
          <w:szCs w:val="26"/>
        </w:rPr>
        <w:t>поселения</w:t>
      </w:r>
      <w:proofErr w:type="spellEnd"/>
      <w:r>
        <w:rPr>
          <w:szCs w:val="26"/>
        </w:rPr>
        <w:t>.</w:t>
      </w:r>
    </w:p>
    <w:p w:rsidR="004E0323" w:rsidRDefault="00361D4C">
      <w:pPr>
        <w:pStyle w:val="Standard"/>
        <w:tabs>
          <w:tab w:val="left" w:pos="567"/>
        </w:tabs>
        <w:jc w:val="both"/>
      </w:pPr>
      <w:r>
        <w:rPr>
          <w:rFonts w:eastAsia="Times New Roman"/>
          <w:szCs w:val="26"/>
        </w:rPr>
        <w:t xml:space="preserve">     </w:t>
      </w:r>
      <w:r>
        <w:rPr>
          <w:szCs w:val="26"/>
        </w:rPr>
        <w:t xml:space="preserve">3.   </w:t>
      </w:r>
      <w:proofErr w:type="spellStart"/>
      <w:r>
        <w:rPr>
          <w:szCs w:val="26"/>
        </w:rPr>
        <w:t>Настоящее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решение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вступает</w:t>
      </w:r>
      <w:proofErr w:type="spellEnd"/>
      <w:r>
        <w:rPr>
          <w:szCs w:val="26"/>
        </w:rPr>
        <w:t xml:space="preserve"> в </w:t>
      </w:r>
      <w:proofErr w:type="spellStart"/>
      <w:r>
        <w:rPr>
          <w:szCs w:val="26"/>
        </w:rPr>
        <w:t>силу</w:t>
      </w:r>
      <w:proofErr w:type="spellEnd"/>
      <w:r>
        <w:rPr>
          <w:szCs w:val="26"/>
        </w:rPr>
        <w:t xml:space="preserve"> в </w:t>
      </w:r>
      <w:proofErr w:type="spellStart"/>
      <w:r>
        <w:rPr>
          <w:szCs w:val="26"/>
        </w:rPr>
        <w:t>соотв</w:t>
      </w:r>
      <w:r>
        <w:rPr>
          <w:szCs w:val="26"/>
        </w:rPr>
        <w:t>етствии</w:t>
      </w:r>
      <w:proofErr w:type="spellEnd"/>
      <w:r>
        <w:rPr>
          <w:szCs w:val="26"/>
        </w:rPr>
        <w:t xml:space="preserve"> с </w:t>
      </w:r>
      <w:proofErr w:type="spellStart"/>
      <w:r>
        <w:rPr>
          <w:szCs w:val="26"/>
        </w:rPr>
        <w:t>действующим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законодательством</w:t>
      </w:r>
      <w:proofErr w:type="spellEnd"/>
      <w:r>
        <w:rPr>
          <w:szCs w:val="26"/>
        </w:rPr>
        <w:t>.</w:t>
      </w:r>
    </w:p>
    <w:p w:rsidR="004E0323" w:rsidRDefault="004E0323">
      <w:pPr>
        <w:pStyle w:val="Standard"/>
        <w:autoSpaceDE w:val="0"/>
        <w:jc w:val="both"/>
        <w:rPr>
          <w:szCs w:val="26"/>
        </w:rPr>
      </w:pPr>
    </w:p>
    <w:p w:rsidR="004E0323" w:rsidRDefault="004E0323">
      <w:pPr>
        <w:pStyle w:val="Standard"/>
        <w:autoSpaceDE w:val="0"/>
        <w:jc w:val="both"/>
        <w:rPr>
          <w:szCs w:val="26"/>
        </w:rPr>
      </w:pPr>
    </w:p>
    <w:p w:rsidR="004E0323" w:rsidRDefault="00361D4C">
      <w:pPr>
        <w:pStyle w:val="Standard"/>
        <w:jc w:val="both"/>
        <w:rPr>
          <w:szCs w:val="26"/>
        </w:rPr>
      </w:pPr>
      <w:proofErr w:type="spellStart"/>
      <w:r>
        <w:rPr>
          <w:szCs w:val="26"/>
        </w:rPr>
        <w:t>Глава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Сеготского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сельского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поселения</w:t>
      </w:r>
      <w:proofErr w:type="spellEnd"/>
      <w:r>
        <w:rPr>
          <w:szCs w:val="26"/>
        </w:rPr>
        <w:t xml:space="preserve">    </w:t>
      </w:r>
    </w:p>
    <w:p w:rsidR="004E0323" w:rsidRDefault="00361D4C">
      <w:pPr>
        <w:pStyle w:val="Standard"/>
        <w:jc w:val="both"/>
        <w:rPr>
          <w:szCs w:val="26"/>
        </w:rPr>
      </w:pPr>
      <w:proofErr w:type="spellStart"/>
      <w:r>
        <w:rPr>
          <w:szCs w:val="26"/>
        </w:rPr>
        <w:t>Пучежского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муниципального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района</w:t>
      </w:r>
      <w:proofErr w:type="spellEnd"/>
      <w:r>
        <w:rPr>
          <w:szCs w:val="26"/>
        </w:rPr>
        <w:t xml:space="preserve">   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                </w:t>
      </w:r>
      <w:r>
        <w:rPr>
          <w:szCs w:val="26"/>
        </w:rPr>
        <w:tab/>
      </w:r>
      <w:r>
        <w:rPr>
          <w:szCs w:val="26"/>
          <w:lang w:val="ru-RU"/>
        </w:rPr>
        <w:t>Г.В.Сорокина</w:t>
      </w:r>
      <w:r>
        <w:rPr>
          <w:szCs w:val="26"/>
        </w:rPr>
        <w:t xml:space="preserve">                                                                    </w:t>
      </w:r>
    </w:p>
    <w:p w:rsidR="004E0323" w:rsidRDefault="004E0323">
      <w:pPr>
        <w:pStyle w:val="Standard"/>
        <w:jc w:val="both"/>
        <w:rPr>
          <w:szCs w:val="26"/>
        </w:rPr>
      </w:pPr>
    </w:p>
    <w:p w:rsidR="004E0323" w:rsidRDefault="004E0323">
      <w:pPr>
        <w:pStyle w:val="Standard"/>
        <w:jc w:val="both"/>
        <w:rPr>
          <w:szCs w:val="26"/>
        </w:rPr>
      </w:pPr>
    </w:p>
    <w:p w:rsidR="004E0323" w:rsidRDefault="00361D4C">
      <w:pPr>
        <w:pStyle w:val="Standard"/>
        <w:jc w:val="both"/>
        <w:rPr>
          <w:szCs w:val="26"/>
        </w:rPr>
      </w:pPr>
      <w:proofErr w:type="spellStart"/>
      <w:r>
        <w:rPr>
          <w:szCs w:val="26"/>
        </w:rPr>
        <w:t>Председатель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Совета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Сеготскогосельского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поселения</w:t>
      </w:r>
      <w:proofErr w:type="spellEnd"/>
    </w:p>
    <w:p w:rsidR="004E0323" w:rsidRDefault="00361D4C">
      <w:pPr>
        <w:pStyle w:val="Standard"/>
        <w:jc w:val="both"/>
        <w:rPr>
          <w:szCs w:val="26"/>
        </w:rPr>
      </w:pPr>
      <w:proofErr w:type="spellStart"/>
      <w:r>
        <w:rPr>
          <w:szCs w:val="26"/>
        </w:rPr>
        <w:t>Пучежского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муниципального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района</w:t>
      </w:r>
      <w:proofErr w:type="spellEnd"/>
      <w:r>
        <w:rPr>
          <w:szCs w:val="26"/>
        </w:rPr>
        <w:t xml:space="preserve">        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     </w:t>
      </w:r>
      <w:r>
        <w:rPr>
          <w:szCs w:val="26"/>
          <w:lang w:val="ru-RU"/>
        </w:rPr>
        <w:t>Н.А.Лобанова</w:t>
      </w:r>
      <w:r>
        <w:rPr>
          <w:szCs w:val="26"/>
        </w:rPr>
        <w:t xml:space="preserve">                                                             </w:t>
      </w:r>
    </w:p>
    <w:p w:rsidR="004E0323" w:rsidRDefault="004E0323">
      <w:pPr>
        <w:pStyle w:val="Standard"/>
        <w:jc w:val="both"/>
        <w:rPr>
          <w:szCs w:val="26"/>
        </w:rPr>
      </w:pPr>
    </w:p>
    <w:sectPr w:rsidR="004E0323" w:rsidSect="004E032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D4C" w:rsidRDefault="00361D4C" w:rsidP="004E0323">
      <w:r>
        <w:separator/>
      </w:r>
    </w:p>
  </w:endnote>
  <w:endnote w:type="continuationSeparator" w:id="0">
    <w:p w:rsidR="00361D4C" w:rsidRDefault="00361D4C" w:rsidP="004E0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D4C" w:rsidRDefault="00361D4C" w:rsidP="004E0323">
      <w:r w:rsidRPr="004E0323">
        <w:rPr>
          <w:color w:val="000000"/>
        </w:rPr>
        <w:ptab w:relativeTo="margin" w:alignment="center" w:leader="none"/>
      </w:r>
    </w:p>
  </w:footnote>
  <w:footnote w:type="continuationSeparator" w:id="0">
    <w:p w:rsidR="00361D4C" w:rsidRDefault="00361D4C" w:rsidP="004E03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320F"/>
    <w:multiLevelType w:val="multilevel"/>
    <w:tmpl w:val="3F7607E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323"/>
    <w:rsid w:val="00252193"/>
    <w:rsid w:val="00361D4C"/>
    <w:rsid w:val="004E0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E0323"/>
  </w:style>
  <w:style w:type="paragraph" w:customStyle="1" w:styleId="Heading">
    <w:name w:val="Heading"/>
    <w:basedOn w:val="Standard"/>
    <w:next w:val="Textbody"/>
    <w:rsid w:val="004E032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E0323"/>
    <w:pPr>
      <w:spacing w:after="120"/>
    </w:pPr>
  </w:style>
  <w:style w:type="paragraph" w:styleId="a3">
    <w:name w:val="List"/>
    <w:basedOn w:val="Textbody"/>
    <w:rsid w:val="004E0323"/>
  </w:style>
  <w:style w:type="paragraph" w:customStyle="1" w:styleId="Caption">
    <w:name w:val="Caption"/>
    <w:basedOn w:val="Standard"/>
    <w:rsid w:val="004E032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E0323"/>
    <w:pPr>
      <w:suppressLineNumbers/>
    </w:pPr>
  </w:style>
  <w:style w:type="character" w:customStyle="1" w:styleId="Internetlink">
    <w:name w:val="Internet link"/>
    <w:basedOn w:val="a0"/>
    <w:rsid w:val="004E0323"/>
    <w:rPr>
      <w:color w:val="0000FF"/>
      <w:u w:val="single"/>
    </w:rPr>
  </w:style>
  <w:style w:type="character" w:customStyle="1" w:styleId="BulletSymbols">
    <w:name w:val="Bullet Symbols"/>
    <w:rsid w:val="004E0323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659</Words>
  <Characters>3759</Characters>
  <Application>Microsoft Office Word</Application>
  <DocSecurity>0</DocSecurity>
  <Lines>31</Lines>
  <Paragraphs>8</Paragraphs>
  <ScaleCrop>false</ScaleCrop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</cp:revision>
  <cp:lastPrinted>2020-03-18T10:11:00Z</cp:lastPrinted>
  <dcterms:created xsi:type="dcterms:W3CDTF">2009-04-16T11:32:00Z</dcterms:created>
  <dcterms:modified xsi:type="dcterms:W3CDTF">2023-08-15T09:18:00Z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