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78D" w:rsidRDefault="005E378D" w:rsidP="005E378D">
      <w:pPr>
        <w:autoSpaceDE w:val="0"/>
        <w:jc w:val="right"/>
      </w:pPr>
      <w:r>
        <w:t>Приложение</w:t>
      </w:r>
    </w:p>
    <w:p w:rsidR="005E378D" w:rsidRDefault="005E378D" w:rsidP="005E378D">
      <w:pPr>
        <w:autoSpaceDE w:val="0"/>
        <w:jc w:val="right"/>
      </w:pPr>
      <w:r>
        <w:t>к решению Совета</w:t>
      </w:r>
    </w:p>
    <w:p w:rsidR="005E378D" w:rsidRDefault="005E378D" w:rsidP="005E378D">
      <w:pPr>
        <w:autoSpaceDE w:val="0"/>
        <w:jc w:val="right"/>
      </w:pPr>
      <w:r>
        <w:t>Сеготского</w:t>
      </w:r>
    </w:p>
    <w:p w:rsidR="005E378D" w:rsidRDefault="005E378D" w:rsidP="005E378D">
      <w:pPr>
        <w:autoSpaceDE w:val="0"/>
        <w:jc w:val="right"/>
      </w:pPr>
      <w:r>
        <w:t>сельского поселения</w:t>
      </w:r>
    </w:p>
    <w:p w:rsidR="005E378D" w:rsidRDefault="005E378D" w:rsidP="005E378D">
      <w:pPr>
        <w:autoSpaceDE w:val="0"/>
        <w:jc w:val="right"/>
      </w:pPr>
      <w:r>
        <w:t>от  23.06..2017 г.  № 4</w:t>
      </w:r>
    </w:p>
    <w:p w:rsidR="005E378D" w:rsidRDefault="005E378D" w:rsidP="005E378D">
      <w:pPr>
        <w:pStyle w:val="ConsPlusTitle"/>
        <w:widowControl/>
        <w:jc w:val="center"/>
      </w:pPr>
      <w:r>
        <w:rPr>
          <w:sz w:val="28"/>
          <w:szCs w:val="28"/>
        </w:rPr>
        <w:t>ПОЛОЖЕНИЕ</w:t>
      </w:r>
    </w:p>
    <w:p w:rsidR="005E378D" w:rsidRDefault="005E378D" w:rsidP="005E378D">
      <w:pPr>
        <w:pStyle w:val="ConsPlusTitle"/>
        <w:widowControl/>
        <w:jc w:val="center"/>
      </w:pPr>
      <w:r>
        <w:rPr>
          <w:sz w:val="28"/>
          <w:szCs w:val="28"/>
        </w:rPr>
        <w:t xml:space="preserve">о </w:t>
      </w:r>
      <w:r>
        <w:t>пенсионном обеспечении граждан,</w:t>
      </w:r>
    </w:p>
    <w:p w:rsidR="005E378D" w:rsidRDefault="005E378D" w:rsidP="005E378D">
      <w:pPr>
        <w:pStyle w:val="ConsPlusTitle"/>
        <w:widowControl/>
        <w:jc w:val="center"/>
      </w:pPr>
      <w:r>
        <w:t xml:space="preserve"> проходивших муниципальную службу в органах местного самоуправления Сеготского сельского поселения</w:t>
      </w:r>
    </w:p>
    <w:p w:rsidR="005E378D" w:rsidRDefault="005E378D" w:rsidP="005E378D">
      <w:pPr>
        <w:pStyle w:val="ConsPlusTitle"/>
        <w:widowControl/>
        <w:jc w:val="center"/>
        <w:rPr>
          <w:b w:val="0"/>
        </w:rPr>
      </w:pPr>
    </w:p>
    <w:p w:rsidR="005E378D" w:rsidRDefault="005E378D" w:rsidP="005E378D">
      <w:pPr>
        <w:autoSpaceDE w:val="0"/>
        <w:jc w:val="center"/>
        <w:rPr>
          <w:b/>
        </w:rPr>
      </w:pPr>
    </w:p>
    <w:p w:rsidR="005E378D" w:rsidRDefault="005E378D" w:rsidP="005E378D">
      <w:pPr>
        <w:autoSpaceDE w:val="0"/>
        <w:ind w:firstLine="539"/>
        <w:jc w:val="both"/>
      </w:pPr>
      <w:r>
        <w:t xml:space="preserve">Настоящее Положение принято в соответствии с федеральными законами от 15.12.2001 г. N 166-ФЗ «О государственном пенсионном обеспечении в Российской Федерации», от 02.03.2007 г. N 25-ФЗ «О муниципальной службе в Российской Федерации», законами Ивановской области от 24.10.2005 г. N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 (в действующей редакции), от 23.06.2008 г. № 72-ОЗ «О муниципальной службе в Ивановской области» (в действующей редакции),  Уставом Сеготского сельского поселения, с целью урегулирования отношений, связанных с пенсионным обеспечением граждан, проходивших муниципальную службу в органах местного самоуправления Сеготского сельского поселения. </w:t>
      </w:r>
    </w:p>
    <w:p w:rsidR="005E378D" w:rsidRDefault="005E378D" w:rsidP="005E378D">
      <w:pPr>
        <w:autoSpaceDE w:val="0"/>
        <w:ind w:firstLine="540"/>
        <w:jc w:val="both"/>
      </w:pPr>
    </w:p>
    <w:p w:rsidR="005E378D" w:rsidRDefault="005E378D" w:rsidP="005E378D">
      <w:pPr>
        <w:autoSpaceDE w:val="0"/>
        <w:ind w:firstLine="540"/>
        <w:jc w:val="both"/>
      </w:pPr>
      <w:r>
        <w:rPr>
          <w:b/>
        </w:rPr>
        <w:t>Статья 1</w:t>
      </w:r>
      <w:r>
        <w:rPr>
          <w:b/>
          <w:i/>
        </w:rPr>
        <w:t xml:space="preserve">. </w:t>
      </w:r>
      <w:r>
        <w:rPr>
          <w:b/>
        </w:rPr>
        <w:t>Основные понятия</w:t>
      </w:r>
    </w:p>
    <w:p w:rsidR="005E378D" w:rsidRDefault="005E378D" w:rsidP="005E378D">
      <w:pPr>
        <w:autoSpaceDE w:val="0"/>
        <w:ind w:firstLine="540"/>
        <w:jc w:val="both"/>
      </w:pPr>
      <w:r>
        <w:t>Для целей настоящего Положения применяемые термины означают:</w:t>
      </w:r>
    </w:p>
    <w:p w:rsidR="005E378D" w:rsidRDefault="005E378D" w:rsidP="005E378D">
      <w:pPr>
        <w:autoSpaceDE w:val="0"/>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5E378D" w:rsidRDefault="005E378D" w:rsidP="005E378D">
      <w:pPr>
        <w:autoSpaceDE w:val="0"/>
        <w:ind w:firstLine="540"/>
        <w:jc w:val="both"/>
      </w:pPr>
      <w:r>
        <w:t>2) муниципальный служащий - гражданин Российской Федерации, исполняющий в порядке, определенном муниципальными правовыми актами в соответствии с федеральными законами и законами Ивановской области, обязанности по должности муниципальной службы за денежное содержание, выплачиваемое за счет средств местного бюджета;</w:t>
      </w:r>
    </w:p>
    <w:p w:rsidR="005E378D" w:rsidRDefault="005E378D" w:rsidP="005E378D">
      <w:pPr>
        <w:autoSpaceDE w:val="0"/>
        <w:ind w:firstLine="540"/>
        <w:jc w:val="both"/>
      </w:pPr>
      <w:r>
        <w:t xml:space="preserve">3) пенсия за выслугу лет по муниципальному пенсионному обеспечению (далее - пенсия за выслугу лет) - ежемесячная денежная выплата за счет средств местного бюджета, право на получение которой определяется настоящим Положением и которая предоставляется гражданам в целях компенсации им денежного содержания, утраченного в связи с прекращением ими муниципальной службы при достижении установленной Законом выслуги при выходе на страховую пенсию по старости (инвалидности) в соответствии с Федеральным законом от 28.12.2013 № 400-ФЗ «О страховых пенсиях» (далее Федеральный закон «О страховых пенсиях») либо пенсию, назначаемую на период до наступления возраста, дающего право на страховую </w:t>
      </w:r>
      <w:r>
        <w:lastRenderedPageBreak/>
        <w:t>пенсию по старости, в соответствии с Законом Российской Федерации от 19.04.1991 № 1032-</w:t>
      </w:r>
      <w:r>
        <w:rPr>
          <w:lang w:val="en-US"/>
        </w:rPr>
        <w:t>I</w:t>
      </w:r>
      <w:r>
        <w:t xml:space="preserve"> «О занятости населения в Российской Федерации» (далее - страховая пенсия по старости (инвалидности);</w:t>
      </w:r>
    </w:p>
    <w:p w:rsidR="005E378D" w:rsidRDefault="005E378D" w:rsidP="005E378D">
      <w:pPr>
        <w:pStyle w:val="ConsPlusNormal"/>
        <w:widowControl/>
        <w:ind w:firstLine="540"/>
        <w:jc w:val="both"/>
      </w:pPr>
      <w:r>
        <w:rPr>
          <w:rFonts w:ascii="Times New Roman" w:hAnsi="Times New Roman" w:cs="Times New Roman"/>
          <w:sz w:val="24"/>
          <w:szCs w:val="24"/>
        </w:rPr>
        <w:t>4) оклад денежного содержания - выплата, предусмотренная нормативными правовыми актами администрации Сеготского сельского поселения о системе оплаты труда муниципальных служащих и состоящая:</w:t>
      </w:r>
    </w:p>
    <w:p w:rsidR="005E378D" w:rsidRDefault="005E378D" w:rsidP="005E378D">
      <w:pPr>
        <w:pStyle w:val="ConsPlusNormal"/>
        <w:widowControl/>
        <w:ind w:firstLine="540"/>
        <w:jc w:val="both"/>
      </w:pPr>
      <w:r>
        <w:rPr>
          <w:rFonts w:ascii="Times New Roman" w:hAnsi="Times New Roman" w:cs="Times New Roman"/>
          <w:sz w:val="24"/>
          <w:szCs w:val="24"/>
        </w:rPr>
        <w:t>- из месячного оклада муниципального служащего в соответствии с замещаемой им должностью муниципальной службы (далее по тексту - должностной оклад) и месячного оклада муниципального служащего в соответствии с присвоенным ему классным чином муниципальной службы;</w:t>
      </w:r>
    </w:p>
    <w:p w:rsidR="005E378D" w:rsidRDefault="005E378D" w:rsidP="005E378D">
      <w:pPr>
        <w:autoSpaceDE w:val="0"/>
        <w:ind w:firstLine="540"/>
        <w:jc w:val="both"/>
      </w:pPr>
      <w:r>
        <w:t>5) среднемесячное денежное содержание - доходы, которые учитываются для исчисления размера пенсии за выслугу лет по муниципальному пенсионному обеспечению гражданина, обратившегося за назначением этой пенсии, и приходившиеся на период службы;</w:t>
      </w:r>
    </w:p>
    <w:p w:rsidR="005E378D" w:rsidRDefault="005E378D" w:rsidP="005E378D">
      <w:pPr>
        <w:autoSpaceDE w:val="0"/>
        <w:ind w:firstLine="540"/>
        <w:jc w:val="both"/>
      </w:pPr>
      <w:r>
        <w:t>6) 12 полных месяцев - период времени, состоящий из 12 месяцев работы, каждый из которых начинается с первого числа месяца и заканчивается последним числом месяца.</w:t>
      </w:r>
    </w:p>
    <w:p w:rsidR="005E378D" w:rsidRDefault="005E378D" w:rsidP="005E378D">
      <w:pPr>
        <w:autoSpaceDE w:val="0"/>
        <w:ind w:firstLine="540"/>
        <w:jc w:val="both"/>
      </w:pPr>
    </w:p>
    <w:p w:rsidR="005E378D" w:rsidRDefault="005E378D" w:rsidP="005E378D">
      <w:pPr>
        <w:autoSpaceDE w:val="0"/>
        <w:ind w:firstLine="540"/>
        <w:jc w:val="both"/>
      </w:pPr>
      <w:r>
        <w:rPr>
          <w:b/>
        </w:rPr>
        <w:t>Статья 2. Право на пенсию за выслугу лет по муниципальному пенсионному обеспечению муниципальных служащих в органах местного самоуправления Сеготского сельского поселения</w:t>
      </w:r>
    </w:p>
    <w:p w:rsidR="005E378D" w:rsidRDefault="005E378D" w:rsidP="005E378D">
      <w:pPr>
        <w:autoSpaceDE w:val="0"/>
        <w:ind w:firstLine="540"/>
        <w:jc w:val="both"/>
      </w:pPr>
      <w:r>
        <w:t>1. Право на пенсию за выслугу лет в соответствии с настоящим Положением имеют муниципальные служащие, при соблюдении условий, предусмотренных настоящим Положением.</w:t>
      </w:r>
    </w:p>
    <w:p w:rsidR="005E378D" w:rsidRDefault="005E378D" w:rsidP="005E378D">
      <w:pPr>
        <w:autoSpaceDE w:val="0"/>
        <w:ind w:firstLine="540"/>
        <w:jc w:val="both"/>
      </w:pPr>
      <w:r>
        <w:t>2. В случае смерти муниципального служащего, связанной с исполнением им должностных обязанностей, в том числе наступившей после его увольнения с муниципальной службы, члены семьи умершего имеют право на получение пенсии по случаю потери кормильца. Условия, порядок назначения и выплаты указанной пенсии определяются федеральным законодательством.</w:t>
      </w:r>
    </w:p>
    <w:p w:rsidR="005E378D" w:rsidRDefault="005E378D" w:rsidP="005E378D">
      <w:pPr>
        <w:autoSpaceDE w:val="0"/>
        <w:ind w:firstLine="540"/>
        <w:jc w:val="both"/>
      </w:pPr>
    </w:p>
    <w:p w:rsidR="005E378D" w:rsidRDefault="005E378D" w:rsidP="005E378D">
      <w:pPr>
        <w:jc w:val="both"/>
      </w:pPr>
      <w:r>
        <w:rPr>
          <w:rStyle w:val="a3"/>
        </w:rPr>
        <w:t>Статья 3.</w:t>
      </w:r>
      <w:r>
        <w:t xml:space="preserve"> </w:t>
      </w:r>
      <w:r>
        <w:rPr>
          <w:b/>
        </w:rPr>
        <w:t>Условия назначения пенсии за выслугу лет по муниципальному пенсионному обеспечению муниципальным служащим органов местного самоуправления Сеготского сельского поселения</w:t>
      </w:r>
    </w:p>
    <w:p w:rsidR="005E378D" w:rsidRDefault="005E378D" w:rsidP="005E378D">
      <w:pPr>
        <w:jc w:val="both"/>
      </w:pPr>
      <w:r>
        <w:t>1. Муниципальные служащие при соблюдении условий, предусмотренных частями 2, 3, 4 настоящей статьи, имеют право на пенсию за выслугу лет, устанавливаемую к страховой пенсии по старости (инвалидности), при увольнении с муниципальной службы по следующим основаниям:</w:t>
      </w:r>
    </w:p>
    <w:p w:rsidR="005E378D" w:rsidRDefault="005E378D" w:rsidP="005E378D">
      <w:pPr>
        <w:jc w:val="both"/>
      </w:pPr>
      <w:r>
        <w:t>1) соглашение сторон служебного контракта;</w:t>
      </w:r>
    </w:p>
    <w:p w:rsidR="005E378D" w:rsidRDefault="005E378D" w:rsidP="005E378D">
      <w:pPr>
        <w:jc w:val="both"/>
      </w:pPr>
      <w:r>
        <w:t>2) истечение срока действия срочного служебного контракта;</w:t>
      </w:r>
    </w:p>
    <w:p w:rsidR="005E378D" w:rsidRDefault="005E378D" w:rsidP="005E378D">
      <w:pPr>
        <w:jc w:val="both"/>
      </w:pPr>
      <w:r>
        <w:t>3) расторжение служебного контракта по инициативе муниципального служащего;</w:t>
      </w:r>
    </w:p>
    <w:p w:rsidR="005E378D" w:rsidRDefault="005E378D" w:rsidP="005E378D">
      <w:pPr>
        <w:jc w:val="both"/>
      </w:pPr>
      <w:r>
        <w:t>4) отказ муниципального служащего от предложенной для замещения иной должности муниципального службы в связи с изменением существенных условий служебного контракта;</w:t>
      </w:r>
    </w:p>
    <w:p w:rsidR="005E378D" w:rsidRDefault="005E378D" w:rsidP="005E378D">
      <w:pPr>
        <w:jc w:val="both"/>
      </w:pPr>
      <w:r>
        <w:lastRenderedPageBreak/>
        <w:t>5) отказ муниципального служащего от перевода на иную должность муниципального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5E378D" w:rsidRDefault="005E378D" w:rsidP="005E378D">
      <w:pPr>
        <w:jc w:val="both"/>
      </w:pPr>
      <w:r>
        <w:t>6) отказ муниципального служащего от перевода в другую местность вместе с органом местного самоуправления;</w:t>
      </w:r>
    </w:p>
    <w:p w:rsidR="005E378D" w:rsidRDefault="005E378D" w:rsidP="005E378D">
      <w:pPr>
        <w:jc w:val="both"/>
      </w:pPr>
      <w:r>
        <w:t>7) несоответствие муниципального служащего замещаемой должности муниципальной службы:</w:t>
      </w:r>
    </w:p>
    <w:p w:rsidR="005E378D" w:rsidRDefault="005E378D" w:rsidP="005E378D">
      <w:pPr>
        <w:jc w:val="both"/>
      </w:pPr>
      <w:r>
        <w:t>а) по состоянию здоровья в соответствии с медицинским заключением;</w:t>
      </w:r>
    </w:p>
    <w:p w:rsidR="005E378D" w:rsidRDefault="005E378D" w:rsidP="005E378D">
      <w:pPr>
        <w:jc w:val="both"/>
      </w:pPr>
      <w:r>
        <w:t>б) вследствие недостаточной квалификации, подтвержденной результатами аттестации;</w:t>
      </w:r>
    </w:p>
    <w:p w:rsidR="005E378D" w:rsidRDefault="005E378D" w:rsidP="005E378D">
      <w:pPr>
        <w:jc w:val="both"/>
      </w:pPr>
      <w:r>
        <w:t>8) сокращение должностей муниципальной службы в органе местного самоуправления;</w:t>
      </w:r>
    </w:p>
    <w:p w:rsidR="005E378D" w:rsidRDefault="005E378D" w:rsidP="005E378D">
      <w:pPr>
        <w:jc w:val="both"/>
      </w:pPr>
      <w:r>
        <w:t>9) упразднение органа местного самоуправления;</w:t>
      </w:r>
    </w:p>
    <w:p w:rsidR="005E378D" w:rsidRDefault="005E378D" w:rsidP="005E378D">
      <w:pPr>
        <w:jc w:val="both"/>
      </w:pPr>
      <w:r>
        <w:t>10) восстановление на службе муниципального служащего, ранее замещавшего эту должность муниципальной службы, по решению суда;</w:t>
      </w:r>
    </w:p>
    <w:p w:rsidR="005E378D" w:rsidRDefault="005E378D" w:rsidP="005E378D">
      <w:pPr>
        <w:jc w:val="both"/>
      </w:pPr>
      <w:r>
        <w:t>11) избрание или назначение муниципального служащего на муниципальную должность, либо избрание муниципального служащего на оплачиваемую выборную должность в органе местного самоуправления, в том числе в выборном органе первичной профсоюзной организации, созданной в органе местного самоуправления;</w:t>
      </w:r>
    </w:p>
    <w:p w:rsidR="005E378D" w:rsidRDefault="005E378D" w:rsidP="005E378D">
      <w:pPr>
        <w:jc w:val="both"/>
      </w:pPr>
      <w:r>
        <w:t>12) наступление чрезвычайных обстоятельств, препятствующих продолжению отношений, связанных с муниципальной службой (военные действия, катастрофа, стихийное бедствие, крупная авария, эпидемия 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Ивановской области;</w:t>
      </w:r>
    </w:p>
    <w:p w:rsidR="005E378D" w:rsidRDefault="005E378D" w:rsidP="005E378D">
      <w:pPr>
        <w:jc w:val="both"/>
      </w:pPr>
      <w:r>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5E378D" w:rsidRDefault="005E378D" w:rsidP="005E378D">
      <w:pPr>
        <w:jc w:val="both"/>
      </w:pPr>
      <w:r>
        <w:t>14) признание муниципального служащего недееспособным или ограниченно дееспособным решением суда, вступившим в законную силу;</w:t>
      </w:r>
    </w:p>
    <w:p w:rsidR="005E378D" w:rsidRDefault="005E378D" w:rsidP="005E378D">
      <w:pPr>
        <w:jc w:val="both"/>
      </w:pPr>
      <w:r>
        <w:t>15) достижение муниципального служащим предельного возраста пребывания на гражданской службе.</w:t>
      </w:r>
    </w:p>
    <w:p w:rsidR="005E378D" w:rsidRDefault="005E378D" w:rsidP="005E378D">
      <w:pPr>
        <w:jc w:val="both"/>
      </w:pPr>
      <w:r>
        <w:t xml:space="preserve">2.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N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при увольнении с муниципальной службы по основаниям, предусмотренным пунктами 1, 2 (за исключением случаев истечения срока действия срочного служебного контракта, заключенного на срок полномочий Главы Сеготского сельского поселения (временно исполняющего обязанности Главы Сеготского сельского поселения) с муниципальным служащим, замещавшим должность муниципальной службы категории "руководители"), 3, 4, подпунктом "б" пункта 7, пунктом 15 части 1 настоящей статьи, </w:t>
      </w:r>
      <w:r>
        <w:lastRenderedPageBreak/>
        <w:t>имеют право на пенсию за выслугу лет, если на момент увольнения с муниципальной службы они имели право на страховую пенсию по старости (инвалидности) в соответствии с частью 1 статьи 8 и статьями 9, 30-33 Федерального закона "О страховых пенсиях" или пенсию, назначаемую на период до наступления возраста, дающего право на страховую пенсию по старости в соответствии с Законом Российской Федерации от 19.04.1991 N 1032-I "О занятости населения в Российской Федерации", и непосредственно перед увольнением непрерывно замещали должности муниципальной службы не менее 12 полных месяцев.</w:t>
      </w:r>
    </w:p>
    <w:p w:rsidR="005E378D" w:rsidRDefault="005E378D" w:rsidP="005E378D">
      <w:pPr>
        <w:jc w:val="both"/>
      </w:pPr>
      <w:r>
        <w:t>3.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при увольнении с муниципальной службы по основаниям, предусмотренным пунктами 2 (в случае истечения срока действия срочного служебного контракта, заключенного на срок полномочий Главы Сеготского сельского поселения (временно исполняющего обязанности Главы Сеготского сельского поселения) с муниципальным служащим, замещавшим должность муниципальной службы категории "руководители"), 5, 6, подпунктом "а" пункта 7, пунктами 8-14 части 1 настоящей статьи, имеют право на пенсию за выслугу лет, если непосредственно перед увольнением с муниципальной службы они непрерывно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5E378D" w:rsidRDefault="005E378D" w:rsidP="005E378D">
      <w:pPr>
        <w:jc w:val="both"/>
      </w:pPr>
      <w:r>
        <w:t>4.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1 к настоящему Решению, при увольнении с муниципальной службы после 1 января 2017 года по основаниям, указанным в пунктах 1-3 части 1 настоящей статьи,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срока, указанного в приложении 2 к настоящему Решению.</w:t>
      </w:r>
    </w:p>
    <w:p w:rsidR="005E378D" w:rsidRDefault="005E378D" w:rsidP="005E378D">
      <w:pPr>
        <w:jc w:val="both"/>
      </w:pPr>
      <w:r>
        <w:t>5. Пенсия за выслугу лет устанавливается к страховой пенсии по старости (инвалидности).</w:t>
      </w:r>
    </w:p>
    <w:p w:rsidR="005E378D" w:rsidRDefault="005E378D" w:rsidP="005E378D">
      <w:pPr>
        <w:autoSpaceDE w:val="0"/>
        <w:jc w:val="both"/>
      </w:pPr>
    </w:p>
    <w:p w:rsidR="005E378D" w:rsidRDefault="005E378D" w:rsidP="005E378D">
      <w:pPr>
        <w:autoSpaceDE w:val="0"/>
        <w:ind w:firstLine="540"/>
        <w:jc w:val="both"/>
      </w:pPr>
      <w:r>
        <w:rPr>
          <w:b/>
        </w:rPr>
        <w:t>Статья 4. Доходы, учитываемые для исчисления размера пенсии за выслугу лет по муниципальному пенсионному обеспечению муниципальных служащих в органах местного самоуправления Сеготского сельского поселения</w:t>
      </w:r>
      <w:r>
        <w:rPr>
          <w:b/>
          <w:i/>
        </w:rPr>
        <w:t xml:space="preserve"> </w:t>
      </w:r>
    </w:p>
    <w:p w:rsidR="005E378D" w:rsidRDefault="005E378D" w:rsidP="005E378D">
      <w:pPr>
        <w:autoSpaceDE w:val="0"/>
        <w:ind w:firstLine="540"/>
        <w:jc w:val="both"/>
      </w:pPr>
      <w:r>
        <w:t>Для исчисления размера пенсии за выслугу лет по муниципальному пенсионному обеспечению муниципальных служащих, включаются следующие доходы:</w:t>
      </w:r>
    </w:p>
    <w:p w:rsidR="005E378D" w:rsidRDefault="005E378D" w:rsidP="005E378D">
      <w:pPr>
        <w:autoSpaceDE w:val="0"/>
        <w:ind w:firstLine="540"/>
        <w:jc w:val="both"/>
      </w:pPr>
      <w:r>
        <w:t>- оклад денежного содержания,</w:t>
      </w:r>
    </w:p>
    <w:p w:rsidR="005E378D" w:rsidRDefault="005E378D" w:rsidP="005E378D">
      <w:pPr>
        <w:autoSpaceDE w:val="0"/>
        <w:ind w:firstLine="540"/>
        <w:jc w:val="both"/>
      </w:pPr>
      <w:r>
        <w:t>- ежемесячная надбавка к должностному окладу за выслугу лет на муниципальной службе,</w:t>
      </w:r>
    </w:p>
    <w:p w:rsidR="005E378D" w:rsidRDefault="005E378D" w:rsidP="005E378D">
      <w:pPr>
        <w:autoSpaceDE w:val="0"/>
        <w:ind w:firstLine="540"/>
        <w:jc w:val="both"/>
      </w:pPr>
      <w:r>
        <w:t>- ежемесячная надбавка к должностному окладу за особые условия муниципальной службы,</w:t>
      </w:r>
    </w:p>
    <w:p w:rsidR="005E378D" w:rsidRDefault="005E378D" w:rsidP="005E378D">
      <w:pPr>
        <w:autoSpaceDE w:val="0"/>
        <w:ind w:firstLine="540"/>
        <w:jc w:val="both"/>
      </w:pPr>
      <w:r>
        <w:t>- ежемесячная процентная надбавка к должностному окладу за работу со сведениями, составляющими государственную тайну,</w:t>
      </w:r>
    </w:p>
    <w:p w:rsidR="005E378D" w:rsidRDefault="005E378D" w:rsidP="005E378D">
      <w:pPr>
        <w:autoSpaceDE w:val="0"/>
        <w:ind w:firstLine="540"/>
        <w:jc w:val="both"/>
      </w:pPr>
      <w:r>
        <w:t>- ежемесячное денежное поощрение,</w:t>
      </w:r>
    </w:p>
    <w:p w:rsidR="005E378D" w:rsidRDefault="005E378D" w:rsidP="005E378D">
      <w:pPr>
        <w:autoSpaceDE w:val="0"/>
        <w:ind w:firstLine="540"/>
        <w:jc w:val="both"/>
      </w:pPr>
      <w:r>
        <w:lastRenderedPageBreak/>
        <w:t>- премии за выполнение особо важных и сложных заданий.</w:t>
      </w:r>
    </w:p>
    <w:p w:rsidR="005E378D" w:rsidRDefault="005E378D" w:rsidP="005E378D">
      <w:pPr>
        <w:autoSpaceDE w:val="0"/>
        <w:ind w:firstLine="540"/>
        <w:jc w:val="both"/>
      </w:pPr>
    </w:p>
    <w:p w:rsidR="005E378D" w:rsidRDefault="005E378D" w:rsidP="005E378D">
      <w:pPr>
        <w:autoSpaceDE w:val="0"/>
        <w:ind w:firstLine="540"/>
        <w:jc w:val="both"/>
      </w:pPr>
      <w:r>
        <w:rPr>
          <w:b/>
        </w:rPr>
        <w:t xml:space="preserve">Статья 5. Размер пенсии за выслугу лет по муниципальному пенсионному обеспечению муниципальных служащих в органах местного самоуправления Сеготского сельского поселения </w:t>
      </w:r>
    </w:p>
    <w:p w:rsidR="005E378D" w:rsidRDefault="005E378D" w:rsidP="005E378D">
      <w:pPr>
        <w:autoSpaceDE w:val="0"/>
        <w:ind w:firstLine="540"/>
        <w:jc w:val="both"/>
      </w:pPr>
      <w:r>
        <w:t>1. Пенсия за выслугу лет назначается в размере 45 процентов среднемесячного денежного содержания в соответствии с замещаемой должностью за вычетом фиксированной выплаты к страховой пенсии по старости либо за вычетом фиксированной выплаты к страховой пенсии по инвалидности, выплачиваемых в соответствии с Федеральным законом «О страховых пенсиях» (далее - фиксированная выплата к страховой пенсии по старости (инвалидности)), при стаже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w:t>
      </w:r>
    </w:p>
    <w:p w:rsidR="005E378D" w:rsidRDefault="005E378D" w:rsidP="005E378D">
      <w:pPr>
        <w:autoSpaceDE w:val="0"/>
        <w:ind w:firstLine="540"/>
        <w:jc w:val="both"/>
      </w:pPr>
      <w:r>
        <w:t xml:space="preserve">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w:t>
      </w:r>
      <w:r>
        <w:rPr>
          <w:lang w:val="en-US"/>
        </w:rPr>
        <w:t>I</w:t>
      </w:r>
      <w:r>
        <w:t xml:space="preserve">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5E378D" w:rsidRDefault="005E378D" w:rsidP="005E378D">
      <w:pPr>
        <w:autoSpaceDE w:val="0"/>
        <w:ind w:firstLine="540"/>
        <w:jc w:val="both"/>
      </w:pPr>
      <w:r>
        <w:t>2. Определение размера пенсии за выслугу лет муниципальным служащим в органах местного самоуправления Сеготского сельского поселения, осуществляется в соответствии с соотношением должностей муниципальной службы и должностей государственной гражданской службы в Ивановской области, установленным статьей 3 Закона Ивановской области от 23 июня 2008 года № 72-ОЗ «О муниципальной службе в Ивановской области» в действующей редакции.</w:t>
      </w:r>
    </w:p>
    <w:p w:rsidR="005E378D" w:rsidRDefault="005E378D" w:rsidP="005E378D">
      <w:pPr>
        <w:autoSpaceDE w:val="0"/>
        <w:ind w:firstLine="540"/>
        <w:jc w:val="both"/>
      </w:pPr>
      <w:r>
        <w:t>3. Общая сумма пенсии за выслугу лет с учетом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5E378D" w:rsidRDefault="005E378D" w:rsidP="005E378D">
      <w:pPr>
        <w:autoSpaceDE w:val="0"/>
        <w:ind w:firstLine="540"/>
        <w:jc w:val="both"/>
      </w:pPr>
      <w:r>
        <w:t>4. Максимальный размер пенсии за выслугу лет муниципальным служащим  не может превышать максимальный размер пенсии за выслугу лет государственного гражданского служащего по соответствующей должности государственной гражданской службы.</w:t>
      </w:r>
    </w:p>
    <w:p w:rsidR="005E378D" w:rsidRDefault="005E378D" w:rsidP="005E378D">
      <w:pPr>
        <w:autoSpaceDE w:val="0"/>
        <w:ind w:firstLine="540"/>
        <w:jc w:val="both"/>
      </w:pPr>
    </w:p>
    <w:p w:rsidR="005E378D" w:rsidRDefault="005E378D" w:rsidP="005E378D">
      <w:pPr>
        <w:autoSpaceDE w:val="0"/>
        <w:ind w:firstLine="540"/>
        <w:jc w:val="both"/>
      </w:pPr>
      <w:r>
        <w:rPr>
          <w:b/>
        </w:rPr>
        <w:t>Статья 6. Среднемесячное денежное содержание  муниципальных служащих в органах местного самоуправления Сеготского сельского поселения, из которого исчисляется размер пенсии за выслугу лет по муниципальному пенсионному обеспечению</w:t>
      </w:r>
    </w:p>
    <w:p w:rsidR="005E378D" w:rsidRDefault="005E378D" w:rsidP="005E378D">
      <w:pPr>
        <w:jc w:val="both"/>
      </w:pPr>
      <w:r>
        <w:t xml:space="preserve">        1. Размер пенсии за выслугу лет муниципальных служащих исчисляется из их среднемесячного денежного содержания за последние 12 полных месяцев замещения должности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w:t>
      </w:r>
      <w:r>
        <w:lastRenderedPageBreak/>
        <w:t>статьями 30-33 Федерального закона "О страховых пенсиях" (дававшего право на трудовую пенсию по старости в соответствии с Федеральным законом "О трудовых пенсиях в Российской Федерации"), либо дню назначения страховой пенсии по старости (инвалидности).</w:t>
      </w:r>
    </w:p>
    <w:p w:rsidR="005E378D" w:rsidRDefault="005E378D" w:rsidP="005E378D">
      <w:pPr>
        <w:autoSpaceDE w:val="0"/>
        <w:ind w:firstLine="540"/>
        <w:jc w:val="both"/>
      </w:pPr>
      <w:r>
        <w:t>При отсутствии 12 полных месяцев замещения должности муниципальной службы размер пенсии за выслугу лет муниципальных служащих, указанных в части 3 статьи 3 настоящего Положения, исчисляется путем деления общей суммы денежного содержания за фактически проработанные полные месяцы муниципальной службы на количество этих месяцев.</w:t>
      </w:r>
    </w:p>
    <w:p w:rsidR="005E378D" w:rsidRDefault="005E378D" w:rsidP="005E378D">
      <w:pPr>
        <w:autoSpaceDE w:val="0"/>
        <w:ind w:firstLine="540"/>
        <w:jc w:val="both"/>
      </w:pPr>
      <w:r>
        <w:t>2. Размер среднемесячного денежного содержания, исходя из которого исчисляется пенсия за выслугу лет, не может превышать 2,3 должностного оклада муниципального служащего, установленного ему на день прекращения муниципальной службы либо на день достижения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по старости в соответствии с Федеральным законом «О трудовых пенсиях в Российской Федерации»), либо на день назначения страховой пенсии по старости (инвалидности).</w:t>
      </w:r>
    </w:p>
    <w:p w:rsidR="005E378D" w:rsidRDefault="005E378D" w:rsidP="005E378D">
      <w:pPr>
        <w:autoSpaceDE w:val="0"/>
        <w:ind w:firstLine="540"/>
        <w:jc w:val="both"/>
      </w:pPr>
      <w:r>
        <w:t>3. Для лиц, имеющих право на пенсию за выслугу лет в соответствии с частями 3 и 4 статьи 3 настоящего Положения, а также лиц, обратившихся за пенсией за выслугу лет позднее возникновения права на ее назначение, размер среднемесячного денежного содержания, ограниченный 2,3 должностного оклада, не может быть менее 2,3 должностного оклада по соответствующей должности согласно Положению о системе оплаты труда муниципальных служащих Сеготского сельского поселения, действующему на момент обращения за назначением пенсии за выслугу лет.</w:t>
      </w:r>
    </w:p>
    <w:p w:rsidR="005E378D" w:rsidRDefault="005E378D" w:rsidP="005E378D">
      <w:pPr>
        <w:autoSpaceDE w:val="0"/>
        <w:ind w:firstLine="540"/>
        <w:jc w:val="both"/>
      </w:pPr>
      <w:r>
        <w:t xml:space="preserve">При этом в случае если наименование должности, замещаемой муниципальным служащим, не соответствует Реестру должностей муниципальной службы Сеготского сельского поселения (далее - Реестр) на момент возникновения права на пенсию за выслугу лет, для определения размера пенсии за выслугу лет соотнесение ранее замещаемой должности к должности, предусмотренной Реестром, устанавливается Главой Сеготского сельского поселения. </w:t>
      </w:r>
    </w:p>
    <w:p w:rsidR="005E378D" w:rsidRDefault="005E378D" w:rsidP="005E378D">
      <w:pPr>
        <w:autoSpaceDE w:val="0"/>
        <w:jc w:val="both"/>
        <w:rPr>
          <w:color w:val="000080"/>
        </w:rPr>
      </w:pPr>
    </w:p>
    <w:p w:rsidR="005E378D" w:rsidRDefault="005E378D" w:rsidP="005E378D">
      <w:pPr>
        <w:autoSpaceDE w:val="0"/>
        <w:ind w:firstLine="540"/>
        <w:jc w:val="both"/>
      </w:pPr>
      <w:r>
        <w:rPr>
          <w:b/>
        </w:rPr>
        <w:t>Статья 7. Срок, с которого назначается, приостанавливается, возобновляется и прекращается выплата пенсии за выслугу лет по муниципальному пенсионному обеспечению</w:t>
      </w:r>
    </w:p>
    <w:p w:rsidR="005E378D" w:rsidRDefault="005E378D" w:rsidP="005E378D">
      <w:pPr>
        <w:autoSpaceDE w:val="0"/>
        <w:ind w:firstLine="540"/>
        <w:jc w:val="both"/>
      </w:pPr>
      <w:r>
        <w:t>1. Назначение пенсии за выслугу лет производится по заявлению гражданина.</w:t>
      </w:r>
    </w:p>
    <w:p w:rsidR="005E378D" w:rsidRDefault="005E378D" w:rsidP="005E378D">
      <w:pPr>
        <w:autoSpaceDE w:val="0"/>
        <w:ind w:firstLine="540"/>
        <w:jc w:val="both"/>
      </w:pPr>
      <w:r>
        <w:t>При этом обращение за назначением пенсии за выслугу лет может осуществляться в любое время после возникновения права на данную пенсию и назначения страховой пенсии по старости (инвалидности) (трудовой пенсии по старости (инвалидности) в соответствии с Федеральным законом «О трудовых пенсиях в Российской Федерации») без ограничения каким-либо сроком.</w:t>
      </w:r>
    </w:p>
    <w:p w:rsidR="005E378D" w:rsidRDefault="005E378D" w:rsidP="005E378D">
      <w:pPr>
        <w:autoSpaceDE w:val="0"/>
        <w:ind w:firstLine="540"/>
        <w:jc w:val="both"/>
      </w:pPr>
      <w:r>
        <w:t>2. Пенсия за выслугу лет назначается со дня подачи заявления, но не ранее дня, следующего за днем увольнения с муниципальной службы и назначения страховой пенсии по старости (инвалидности) (трудовой пенсии по старости (инвалидности) в соответствии с Федеральным законом «О трудовых пенсиях в Российской Федерации»).</w:t>
      </w:r>
    </w:p>
    <w:p w:rsidR="005E378D" w:rsidRDefault="005E378D" w:rsidP="005E378D">
      <w:pPr>
        <w:autoSpaceDE w:val="0"/>
        <w:ind w:firstLine="540"/>
        <w:jc w:val="both"/>
      </w:pPr>
      <w:r>
        <w:t>3. Пенсия за выслугу лет, установленная к страховой пенсии по старости, назначается пожизненно.</w:t>
      </w:r>
    </w:p>
    <w:p w:rsidR="005E378D" w:rsidRDefault="005E378D" w:rsidP="005E378D">
      <w:pPr>
        <w:autoSpaceDE w:val="0"/>
        <w:ind w:firstLine="540"/>
        <w:jc w:val="both"/>
      </w:pPr>
      <w:r>
        <w:lastRenderedPageBreak/>
        <w:t>4. Пенсия за выслугу лет не выплачивается:</w:t>
      </w:r>
    </w:p>
    <w:p w:rsidR="005E378D" w:rsidRDefault="005E378D" w:rsidP="005E378D">
      <w:pPr>
        <w:autoSpaceDE w:val="0"/>
        <w:ind w:firstLine="540"/>
        <w:jc w:val="both"/>
      </w:pPr>
      <w:r>
        <w:t>1)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Ивановской области или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муниципального образования в Ивановской области или муниципальной должности, замещаемой на постоянной основе, должности муниципальной службы муниципального образования в иных субъектах Российской Федерации,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p>
    <w:p w:rsidR="005E378D" w:rsidRDefault="005E378D" w:rsidP="005E378D">
      <w:pPr>
        <w:autoSpaceDE w:val="0"/>
        <w:ind w:firstLine="540"/>
        <w:jc w:val="both"/>
      </w:pPr>
      <w:r>
        <w:t>2) при прекращении выплаты страховой пенсии по старости (инвалидности).</w:t>
      </w:r>
    </w:p>
    <w:p w:rsidR="005E378D" w:rsidRDefault="005E378D" w:rsidP="005E378D">
      <w:pPr>
        <w:autoSpaceDE w:val="0"/>
        <w:ind w:firstLine="540"/>
        <w:jc w:val="both"/>
      </w:pPr>
      <w:r>
        <w:t>4.1. При последующем увольнении с муниципальной службы или освобождении от должностей, указанных в пункте 1 части 4 настоящей статьи, либо при восстановлении выплаты страховой пенсии по старости (инвалидности)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 либо со дня восстановления выплаты страховой пенсии по старости (инвалидности).</w:t>
      </w:r>
    </w:p>
    <w:p w:rsidR="005E378D" w:rsidRDefault="005E378D" w:rsidP="005E378D">
      <w:pPr>
        <w:autoSpaceDE w:val="0"/>
        <w:ind w:firstLine="540"/>
        <w:jc w:val="both"/>
      </w:pPr>
      <w:r>
        <w:t>5. Выплата пенсии за выслугу лет прекращается:</w:t>
      </w:r>
    </w:p>
    <w:p w:rsidR="005E378D" w:rsidRDefault="005E378D" w:rsidP="005E378D">
      <w:pPr>
        <w:autoSpaceDE w:val="0"/>
        <w:ind w:firstLine="540"/>
        <w:jc w:val="both"/>
      </w:pPr>
      <w:r>
        <w:t>1) в связи со смертью получателя, а также в случае объявления его в установленном порядке умершим или признания безвестно отсутствующим;</w:t>
      </w:r>
    </w:p>
    <w:p w:rsidR="005E378D" w:rsidRDefault="005E378D" w:rsidP="005E378D">
      <w:pPr>
        <w:autoSpaceDE w:val="0"/>
        <w:ind w:firstLine="540"/>
        <w:jc w:val="both"/>
      </w:pPr>
      <w:r>
        <w:t>2) в связи с назначением пенсии за выслугу лет, ежемесячной доплаты к страховой пенсии по старости (инвалидности) или ежемесячного пожизненного содержания или дополнительного ежемесячного материального обеспечения в соответствии с законодательством Российской Федерации, Ивановской области или другого субъекта Российской Федерации, на основании решения представительного органа местного самоуправления;</w:t>
      </w:r>
    </w:p>
    <w:p w:rsidR="005E378D" w:rsidRDefault="005E378D" w:rsidP="005E378D">
      <w:pPr>
        <w:autoSpaceDE w:val="0"/>
        <w:ind w:firstLine="540"/>
        <w:jc w:val="both"/>
      </w:pPr>
      <w:r>
        <w:t>3) в связи с переходом получателя пенсии за выслугу лет со страховой пенсии по старости (инвалидности), на другой вид пенсий (пенсию по случаю потери кормильца, иной вид пенсии) или на пенсию других ведомств (по линии Министерства обороны, Министерства внутренних дел и иных ведомств).</w:t>
      </w:r>
    </w:p>
    <w:p w:rsidR="005E378D" w:rsidRDefault="005E378D" w:rsidP="005E378D">
      <w:pPr>
        <w:autoSpaceDE w:val="0"/>
        <w:ind w:firstLine="540"/>
        <w:jc w:val="both"/>
      </w:pPr>
      <w:r>
        <w:t>6. Суммы пенсии за выслугу лет, причитающиеся получателю и оставшиеся неполученными в связи с его смертью, выплачиваются членам его семьи: родителям, супругу (супруге), братьям, сестрам, детям, внукам независимо от их возраста и трудоспособности, при условии, что вышеперечисленные члены семьи умершего получателя проживали совместно с ним на день его смерти и если обращение за недополученными суммами пенсии за выслугу лет последовало до истечения шести месяцев со дня смерти получателя. При обращении нескольких членов семьи за указанными суммами пенсии за выслугу лет причитающиеся им суммы пенсии за выслугу лет делятся между ними поровну или выплата производится одному из них с письменного согласия остальных (либо их законных представителей).</w:t>
      </w:r>
    </w:p>
    <w:p w:rsidR="005E378D" w:rsidRDefault="005E378D" w:rsidP="005E378D">
      <w:pPr>
        <w:autoSpaceDE w:val="0"/>
        <w:ind w:firstLine="540"/>
        <w:jc w:val="both"/>
      </w:pPr>
      <w:r>
        <w:lastRenderedPageBreak/>
        <w:t>7. Гражданам, имеющим право на одновременное получение пенсии за выслугу лет в соответствии с настоящим Положением, пенсии за выслугу лет, ежемесячной доплаты к страховой пенсии по старости (инвалидности) или ежемесячного пожизненного содержания, дополнительного материального обеспечения в соответствии с законодательством Российской Федерации, Ивановской области или других субъектов Российской Федерации, или на основании нормативных правовых актов органа местного самоуправления, назначается либо пенсия за выслугу лет в соответствии с настоящим Положением, либо одна из указанных выплат по их выбору, если иное не предусмотрено законодательством.</w:t>
      </w:r>
    </w:p>
    <w:p w:rsidR="005E378D" w:rsidRDefault="005E378D" w:rsidP="005E378D">
      <w:pPr>
        <w:autoSpaceDE w:val="0"/>
        <w:ind w:firstLine="540"/>
        <w:jc w:val="both"/>
      </w:pPr>
    </w:p>
    <w:p w:rsidR="005E378D" w:rsidRDefault="005E378D" w:rsidP="005E378D">
      <w:pPr>
        <w:autoSpaceDE w:val="0"/>
        <w:ind w:firstLine="540"/>
        <w:jc w:val="both"/>
      </w:pPr>
      <w:r>
        <w:rPr>
          <w:b/>
        </w:rPr>
        <w:t xml:space="preserve">Статья 8. Стаж муниципальной службы для назначения пенсии за выслугу лет по муниципальному пенсионному обеспечению </w:t>
      </w:r>
    </w:p>
    <w:p w:rsidR="005E378D" w:rsidRDefault="005E378D" w:rsidP="005E378D">
      <w:pPr>
        <w:autoSpaceDE w:val="0"/>
        <w:ind w:firstLine="540"/>
        <w:jc w:val="both"/>
      </w:pPr>
      <w:r>
        <w:t>1. В стаж муниципальной службы для назначения пенсии за выслугу лет муниципальных служащих, включаются периоды службы (работы) служащего на муниципальных должностях муниципальной службы, выборных муниципальных должностях и государственных должностях.</w:t>
      </w:r>
    </w:p>
    <w:p w:rsidR="005E378D" w:rsidRDefault="005E378D" w:rsidP="005E378D">
      <w:pPr>
        <w:autoSpaceDE w:val="0"/>
        <w:ind w:firstLine="540"/>
        <w:jc w:val="both"/>
      </w:pPr>
      <w:r>
        <w:t>2</w:t>
      </w:r>
      <w:r>
        <w:rPr>
          <w:i/>
          <w:iCs/>
        </w:rPr>
        <w:t>.(изменено 18.03.2020 г. № 10)</w:t>
      </w:r>
      <w:r>
        <w:t xml:space="preserve"> В стаж муниципальной службы для назначения пенсии за выслугу лет муниципальных служащих распоряжением Главы Сеготского сельского поселения включаются периоды службы (работы) в отдельных должностях руководителей и специалистов на предприятиях, в учреждениях и организациях, опыт и знание работы в которых были необходимы муниципальным служащим для исполнения обязанностей по замещаемой должности муниципальной службы (далее – иные периоды службы (работы), при условии наличия у муниципального служащего стажа муниципальной службы для назначения пенсии за выслугу лет, определенного в соответствии с частью 1 настоящей статьи, 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При этом иные периоды службы (работы), включаемые в стаж, в совокупности не должны превышать 5 лет.</w:t>
      </w:r>
    </w:p>
    <w:p w:rsidR="005E378D" w:rsidRDefault="005E378D" w:rsidP="005E378D">
      <w:pPr>
        <w:autoSpaceDE w:val="0"/>
        <w:ind w:firstLine="540"/>
        <w:jc w:val="both"/>
      </w:pPr>
      <w:r>
        <w:t>3. Порядок подсчета и подтверждения стажа муниципальной службы для назначения пенсии за выслугу лет муниципальным служащим, определения соответствия должностей, периоды службы (работы) в стаж утверждается администрацией Сеготского сельского поселения.</w:t>
      </w:r>
    </w:p>
    <w:p w:rsidR="005E378D" w:rsidRDefault="005E378D" w:rsidP="005E378D">
      <w:pPr>
        <w:autoSpaceDE w:val="0"/>
        <w:ind w:firstLine="540"/>
        <w:jc w:val="both"/>
      </w:pPr>
    </w:p>
    <w:p w:rsidR="005E378D" w:rsidRDefault="005E378D" w:rsidP="005E378D">
      <w:pPr>
        <w:autoSpaceDE w:val="0"/>
        <w:ind w:firstLine="540"/>
        <w:jc w:val="both"/>
      </w:pPr>
      <w:r>
        <w:rPr>
          <w:b/>
        </w:rPr>
        <w:t>Статья 9. Минимальный размер пенсии за выслугу лет по муниципальному пенсионному обеспечению</w:t>
      </w:r>
    </w:p>
    <w:p w:rsidR="005E378D" w:rsidRDefault="005E378D" w:rsidP="005E378D">
      <w:pPr>
        <w:autoSpaceDE w:val="0"/>
        <w:ind w:firstLine="540"/>
        <w:jc w:val="both"/>
      </w:pPr>
      <w:r>
        <w:t>Размер пенсии за выслугу лет по муниципальному пенсионному обеспечению, подлежащий к выплате, не может быть менее 3000 рублей.</w:t>
      </w:r>
    </w:p>
    <w:p w:rsidR="005E378D" w:rsidRDefault="005E378D" w:rsidP="005E378D">
      <w:pPr>
        <w:autoSpaceDE w:val="0"/>
        <w:ind w:firstLine="540"/>
        <w:jc w:val="both"/>
      </w:pPr>
    </w:p>
    <w:p w:rsidR="005E378D" w:rsidRDefault="005E378D" w:rsidP="005E378D">
      <w:pPr>
        <w:autoSpaceDE w:val="0"/>
        <w:ind w:firstLine="540"/>
        <w:jc w:val="both"/>
      </w:pPr>
      <w:r>
        <w:rPr>
          <w:b/>
        </w:rPr>
        <w:t>Статья 10. Порядок назначения, перерасчета размера, выплаты и организации доставки пенсии за выслугу лет по муниципальному пенсионному обеспечению</w:t>
      </w:r>
    </w:p>
    <w:p w:rsidR="005E378D" w:rsidRDefault="005E378D" w:rsidP="005E378D">
      <w:pPr>
        <w:autoSpaceDE w:val="0"/>
        <w:ind w:firstLine="540"/>
        <w:jc w:val="both"/>
      </w:pPr>
      <w:r>
        <w:t xml:space="preserve">1. Порядок назначения пенсии за выслугу лет, перерасчета ее размера, выплаты и организации доставки лицам, замещавшим должности муниципальной службы, и лицам, ранее </w:t>
      </w:r>
      <w:r>
        <w:lastRenderedPageBreak/>
        <w:t>замещавшим руководящие должности в органах власти и управления, определяются Главой Сеготского сельского поселения.</w:t>
      </w:r>
    </w:p>
    <w:p w:rsidR="005E378D" w:rsidRDefault="005E378D" w:rsidP="005E378D">
      <w:pPr>
        <w:autoSpaceDE w:val="0"/>
        <w:ind w:firstLine="540"/>
        <w:jc w:val="both"/>
      </w:pPr>
      <w:r>
        <w:t>2. Назначение пенсии за выслугу лет, перерасчет ее размера, выплата и организация доставки производятся органом администрации Сеготского сельского поселения, определяемым  Главой Сеготского сельского поселения.</w:t>
      </w:r>
    </w:p>
    <w:p w:rsidR="005E378D" w:rsidRDefault="005E378D" w:rsidP="005E378D">
      <w:pPr>
        <w:autoSpaceDE w:val="0"/>
        <w:ind w:firstLine="540"/>
        <w:jc w:val="both"/>
      </w:pPr>
      <w:r>
        <w:t>3. Орган администрации Сеготского сельского поселения, осуществляющий назначение и выплату пенсии за выслугу лет, вправе требовать от физических лиц, а также от всех органов и организаций независимо от форм собственности представления документов, необходимых для назначения и выплаты пенсии за выслугу лет, а также проверять обоснованность их выдачи в соответствии с законодательством.</w:t>
      </w:r>
    </w:p>
    <w:p w:rsidR="005E378D" w:rsidRDefault="005E378D" w:rsidP="005E378D">
      <w:pPr>
        <w:autoSpaceDE w:val="0"/>
        <w:ind w:firstLine="540"/>
        <w:jc w:val="both"/>
      </w:pPr>
      <w:r>
        <w:t>4. Выплата пенсии за выслугу лет в период нахождения получателя в организации социального обслуживания производится в полном размере.</w:t>
      </w:r>
    </w:p>
    <w:p w:rsidR="005E378D" w:rsidRDefault="005E378D" w:rsidP="005E378D">
      <w:pPr>
        <w:autoSpaceDE w:val="0"/>
        <w:ind w:firstLine="540"/>
        <w:jc w:val="both"/>
      </w:pPr>
      <w:r>
        <w:t>5. При смене получателем пенсии за выслугу лет места жительства в пределах территории Российской Федерации доставка данной пенсии осуществляется по его новому месту жительства или месту пребывания.</w:t>
      </w:r>
    </w:p>
    <w:p w:rsidR="005E378D" w:rsidRDefault="005E378D" w:rsidP="005E378D">
      <w:pPr>
        <w:autoSpaceDE w:val="0"/>
        <w:ind w:firstLine="540"/>
        <w:jc w:val="both"/>
      </w:pPr>
      <w:r>
        <w:t>6. В связи с выездом получателя пенсии за выслугу лет на постоянное жительство за пределы территории Российской Федерации пенсия за выслугу лет выплачивается на территории Российской Федерации в рублях по доверенности или путем зачисления на его счет в банке или иной кредитной организации.</w:t>
      </w:r>
    </w:p>
    <w:p w:rsidR="005E378D" w:rsidRDefault="005E378D" w:rsidP="005E378D">
      <w:pPr>
        <w:autoSpaceDE w:val="0"/>
        <w:ind w:firstLine="540"/>
        <w:jc w:val="both"/>
      </w:pPr>
      <w:r>
        <w:t>7. Лицо, получающее пенсию за выслугу лет, при наступлении событий, указанных в части 4, пунктах 2, 3 части 5 статьи 7 настоящего Положения, обязано в течение 5 рабочих дней со дня наступления соответствующих событий сообщить об этом в администрацию Сеготского сельского поселения.</w:t>
      </w:r>
    </w:p>
    <w:p w:rsidR="005E378D" w:rsidRDefault="005E378D" w:rsidP="005E378D">
      <w:pPr>
        <w:autoSpaceDE w:val="0"/>
        <w:ind w:firstLine="540"/>
        <w:jc w:val="both"/>
      </w:pPr>
      <w:r>
        <w:t>8. Суммы переплат, установленные в результате перерасчета размера пенсии за выслугу лет, произведенного в связи с изменением фиксированной выплаты к страховой пенсии по старости (инвалидности), а также образовавшиеся в связи с нарушением лицом, получающим пенсию за выслугу лет, обязанностей, изложенных в части 7 настоящей статьи, подлежат удержанию. Суммы переплат засчитываются в счет будущих выплат пенсии за выслугу лет. При отсутствии права на получение пенсии за выслугу лет в последующие месяцы эти средства могут быть добровольно возвращены получателем в  бюджет поселения. При отказе от добровольного возврата указанных средств они по иску администрации Сеготского сельского поселения взыскиваются в судебном порядке в соответствии с законодательством Российской Федерации.</w:t>
      </w:r>
    </w:p>
    <w:p w:rsidR="005E378D" w:rsidRDefault="005E378D" w:rsidP="005E378D">
      <w:pPr>
        <w:autoSpaceDE w:val="0"/>
        <w:ind w:firstLine="540"/>
        <w:jc w:val="both"/>
      </w:pPr>
    </w:p>
    <w:p w:rsidR="005E378D" w:rsidRDefault="005E378D" w:rsidP="005E378D">
      <w:pPr>
        <w:autoSpaceDE w:val="0"/>
        <w:ind w:firstLine="540"/>
        <w:jc w:val="both"/>
      </w:pPr>
      <w:r>
        <w:rPr>
          <w:b/>
        </w:rPr>
        <w:t>Статья 11. Индексация пенсии за выслугу лет по муниципальному пенсионному обеспечению</w:t>
      </w:r>
    </w:p>
    <w:p w:rsidR="005E378D" w:rsidRDefault="005E378D" w:rsidP="005E378D">
      <w:pPr>
        <w:autoSpaceDE w:val="0"/>
        <w:ind w:firstLine="540"/>
        <w:jc w:val="both"/>
      </w:pPr>
      <w:r>
        <w:t>1. Общая сумма пенсии за выслугу лет с учетом фиксированной выплаты к страховой пенсии по старости (инвалидности) индексируется в соответствии с нормативными - правовыми актами Сеготского сельского поселения.</w:t>
      </w:r>
    </w:p>
    <w:p w:rsidR="005E378D" w:rsidRDefault="005E378D" w:rsidP="005E378D">
      <w:pPr>
        <w:autoSpaceDE w:val="0"/>
        <w:ind w:firstLine="540"/>
        <w:jc w:val="both"/>
      </w:pPr>
      <w:r>
        <w:t xml:space="preserve">При увеличении должностных окладов муниципальных служащих Сеготского сельского поселения и (или) иных денежных выплат, входящих в состав денежного содержания </w:t>
      </w:r>
      <w:r>
        <w:lastRenderedPageBreak/>
        <w:t>муниципальных служащих Сеготского сельского поселения производится перерасчет пенсии, предусмотренной настоящим Положением.</w:t>
      </w:r>
    </w:p>
    <w:p w:rsidR="005E378D" w:rsidRDefault="005E378D" w:rsidP="005E378D">
      <w:pPr>
        <w:autoSpaceDE w:val="0"/>
        <w:ind w:firstLine="540"/>
        <w:jc w:val="both"/>
      </w:pPr>
      <w:r>
        <w:t>2. Индексация пенсии за выслугу лет производится со дня повышения должностных окладов муниципальных служащих Сеготского сельского поселения и</w:t>
      </w:r>
      <w:r>
        <w:rPr>
          <w:color w:val="FF0000"/>
        </w:rPr>
        <w:t xml:space="preserve"> </w:t>
      </w:r>
      <w:r>
        <w:t>(или) иных денежных выплат, входящих в состав денежного содержания</w:t>
      </w:r>
      <w:r>
        <w:rPr>
          <w:color w:val="FF0000"/>
        </w:rPr>
        <w:t xml:space="preserve"> </w:t>
      </w:r>
      <w:r>
        <w:t>муниципальных служащих Сеготского сельского поселения в соответствии с нормативными актами Сеготского сельского поселения.</w:t>
      </w:r>
      <w:r>
        <w:rPr>
          <w:color w:val="FF0000"/>
        </w:rPr>
        <w:t xml:space="preserve"> </w:t>
      </w:r>
    </w:p>
    <w:p w:rsidR="005E378D" w:rsidRDefault="005E378D" w:rsidP="005E378D">
      <w:pPr>
        <w:autoSpaceDE w:val="0"/>
        <w:ind w:firstLine="540"/>
        <w:jc w:val="both"/>
      </w:pPr>
      <w:r>
        <w:t xml:space="preserve">3. При индексации пенсии за выслугу лет муниципальным служащим Сеготского сельского поселения размер пенсии за выслугу лет с учетом фиксированной выплаты к страховой пенсии по старости (инвалидности) не должен превышать размер пенсии за выслугу лет с учетом фиксированной выплаты к страховой пенсии по старости (инвалидности), рассчитанный исходя из должностного оклада муниципального служащего Сеготского сельского поселения, установленного нормативными актами Сеготского сельского поселения по соответствующей должности на дату повышения должностных окладов муниципальных служащих Сеготского сельского поселения и (или) иных денежных выплат, входящих в соответствии с нормативными актами Сеготского сельского поселения  в состав денежного содержания  муниципальных служащих Сеготского сельского поселения. </w:t>
      </w:r>
    </w:p>
    <w:p w:rsidR="005E378D" w:rsidRDefault="005E378D" w:rsidP="005E378D">
      <w:pPr>
        <w:autoSpaceDE w:val="0"/>
        <w:ind w:firstLine="540"/>
        <w:jc w:val="both"/>
      </w:pPr>
      <w:r>
        <w:t xml:space="preserve">В случае если наименование замещаемой должности, по которой назначена пенсия за выслугу лет, не соответствует Реестру, действующему на дату повышения должностных окладов муниципальных служащих Сеготского сельского поселения и (или) иных денежных выплат, входящих в соответствии с нормативными актами Сеготского сельского поселения  в состав денежного содержания  муниципальных служащих Сеготского сельского поселения, для индексации пенсии за выслугу лет соотнесение замещаемой должности к должности, предусмотренной Реестром, устанавливается Главой Сеготского сельского поселения. </w:t>
      </w:r>
    </w:p>
    <w:p w:rsidR="005E378D" w:rsidRDefault="005E378D" w:rsidP="005E378D">
      <w:pPr>
        <w:autoSpaceDE w:val="0"/>
        <w:ind w:firstLine="540"/>
        <w:jc w:val="both"/>
      </w:pPr>
    </w:p>
    <w:p w:rsidR="005E378D" w:rsidRDefault="005E378D" w:rsidP="005E378D">
      <w:pPr>
        <w:autoSpaceDE w:val="0"/>
        <w:ind w:firstLine="540"/>
        <w:jc w:val="both"/>
      </w:pPr>
      <w:r>
        <w:rPr>
          <w:b/>
        </w:rPr>
        <w:t>Статья 12. Финансирование пенсии за выслугу лет по муниципальному пенсионному обеспечению</w:t>
      </w:r>
    </w:p>
    <w:p w:rsidR="005E378D" w:rsidRDefault="005E378D" w:rsidP="005E378D">
      <w:pPr>
        <w:autoSpaceDE w:val="0"/>
        <w:ind w:firstLine="540"/>
        <w:jc w:val="both"/>
      </w:pPr>
      <w:r>
        <w:t>Финансирование пенсии за выслугу лет по муниципальному пенсионному обеспечению, а также доставка данной пенсии производятся за счет средств  бюджета Сеготского сельского поселения.</w:t>
      </w:r>
    </w:p>
    <w:p w:rsidR="005E378D" w:rsidRDefault="005E378D" w:rsidP="005E378D">
      <w:pPr>
        <w:autoSpaceDE w:val="0"/>
        <w:ind w:firstLine="540"/>
        <w:jc w:val="both"/>
      </w:pPr>
      <w:r>
        <w:t>Расходы на финансовое обеспечение выплаты пенсии за выслугу лет по муниципальному пенсионному обеспечению определяются исходя из объема бюджетных ассигнований, предусмотренных на указанные цели в текущем году с учетом прогнозного изменения среднегодовой численности получателей пенсии за выслугу лет и коэффициента индексации оплаты труда, предусмотренного решением Совета Сеготского сельского поселения  о бюджете Сеготского сельского поселения  на очередной финансовый год и на плановый период, а также расходов на оплату услуг отделений связи и банковских услуг по операциям со средствами, предусмотренными на осуществление данных выплат.</w:t>
      </w:r>
    </w:p>
    <w:p w:rsidR="005E378D" w:rsidRDefault="005E378D" w:rsidP="005E378D">
      <w:pPr>
        <w:autoSpaceDE w:val="0"/>
        <w:ind w:firstLine="540"/>
        <w:jc w:val="both"/>
      </w:pPr>
    </w:p>
    <w:p w:rsidR="005E378D" w:rsidRDefault="005E378D" w:rsidP="005E378D">
      <w:pPr>
        <w:autoSpaceDE w:val="0"/>
        <w:ind w:firstLine="540"/>
        <w:jc w:val="both"/>
      </w:pPr>
      <w:r>
        <w:rPr>
          <w:b/>
        </w:rPr>
        <w:t>Статья 13. Переходные положения</w:t>
      </w:r>
    </w:p>
    <w:p w:rsidR="005E378D" w:rsidRDefault="005E378D" w:rsidP="005E378D">
      <w:pPr>
        <w:jc w:val="both"/>
      </w:pPr>
      <w:r>
        <w:lastRenderedPageBreak/>
        <w:t xml:space="preserve">      Сохраняется право на пенсию за выслугу лет по муниципальному пенсионному обеспечению (далее - пенсия за выслугу лет) в соответствии с </w:t>
      </w:r>
      <w:hyperlink r:id="rId5" w:history="1">
        <w:r>
          <w:rPr>
            <w:rStyle w:val="a4"/>
          </w:rPr>
          <w:t>Законом</w:t>
        </w:r>
      </w:hyperlink>
      <w:r>
        <w:t xml:space="preserve"> Ивановской области от 24.10.2005 N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 (далее - Закон Ивановской области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 решением Совета Сеготского сельского поселения второго созыва от 22.03.2011г. № 51 «О пенсионном обеспечении граждан, проходивших муниципальную службу в органах местного самоуправления Сеготского сельского поселения», за лицами:</w:t>
      </w:r>
    </w:p>
    <w:p w:rsidR="005E378D" w:rsidRDefault="005E378D" w:rsidP="005E378D">
      <w:pPr>
        <w:autoSpaceDE w:val="0"/>
        <w:jc w:val="both"/>
      </w:pPr>
      <w:r>
        <w:t xml:space="preserve">- проходившими муниципальную службу, приобретшими право на пенсию за выслугу лет в соответствии с </w:t>
      </w:r>
      <w:hyperlink r:id="rId6" w:history="1">
        <w:r>
          <w:rPr>
            <w:rStyle w:val="a4"/>
          </w:rPr>
          <w:t>Законом</w:t>
        </w:r>
      </w:hyperlink>
      <w:r>
        <w:t xml:space="preserve"> Ивановской области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 и уволенными со службы до 1 января 2017 года;</w:t>
      </w:r>
    </w:p>
    <w:p w:rsidR="005E378D" w:rsidRDefault="005E378D" w:rsidP="005E378D">
      <w:pPr>
        <w:autoSpaceDE w:val="0"/>
        <w:jc w:val="both"/>
      </w:pPr>
      <w:r>
        <w:t xml:space="preserve">- проходившими муниципальную службу, имеющими на 1 января 2017 года стаж муниципальной службы для назначения пенсии за выслугу лет не менее 20 лет и уволенными в период с 1 февраля 2005 года до 1 января 2017 года с муниципальной службы по соглашению сторон служебного контракта, в связи с истечением срока действия срочного служебного контракта, расторжением служебного контракта по инициативе муниципального служащего до достижения возраста, дающего право на страховую пенсию по старости (дававшего право на трудовую пенсию по старости в соответствии с </w:t>
      </w:r>
      <w:hyperlink r:id="rId7" w:history="1">
        <w:r>
          <w:rPr>
            <w:rStyle w:val="a4"/>
          </w:rPr>
          <w:t>Федеральным законом</w:t>
        </w:r>
      </w:hyperlink>
      <w:r>
        <w:t xml:space="preserve"> от 17.12.2001 N 173-ФЗ "О трудовых пенсиях в Российской Федерации"), и не имевшими на момент увольнения права на страховую пенсию по инвалидности;</w:t>
      </w:r>
    </w:p>
    <w:p w:rsidR="005E378D" w:rsidRDefault="005E378D" w:rsidP="005E378D">
      <w:pPr>
        <w:autoSpaceDE w:val="0"/>
        <w:jc w:val="both"/>
      </w:pPr>
      <w:r>
        <w:t>-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w:t>
      </w:r>
    </w:p>
    <w:p w:rsidR="005E378D" w:rsidRDefault="005E378D" w:rsidP="005E378D">
      <w:pPr>
        <w:autoSpaceDE w:val="0"/>
        <w:jc w:val="both"/>
      </w:pPr>
      <w:r>
        <w:t xml:space="preserve">- продолжающими замещать на 1 января 2017 года должности муниципальной службы, имеющими на 1 января 2017 года стаж муниципальной службы для назначения пенсии за выслугу лет не менее 15 лет и приобретшими до 1 января 2017 года право на страховую пенсию по старости (инвалидности) в соответствии с </w:t>
      </w:r>
      <w:hyperlink r:id="rId8" w:history="1">
        <w:r>
          <w:rPr>
            <w:rStyle w:val="a4"/>
          </w:rPr>
          <w:t>Федеральным законом</w:t>
        </w:r>
      </w:hyperlink>
      <w:r>
        <w:t xml:space="preserve"> от 28.12.2013 N 400-ФЗ "О страховых пенсиях".</w:t>
      </w:r>
    </w:p>
    <w:p w:rsidR="005E378D" w:rsidRDefault="005E378D" w:rsidP="005E378D">
      <w:pPr>
        <w:autoSpaceDE w:val="0"/>
        <w:ind w:firstLine="540"/>
        <w:jc w:val="both"/>
      </w:pPr>
    </w:p>
    <w:p w:rsidR="005E378D" w:rsidRDefault="005E378D" w:rsidP="005E378D">
      <w:pPr>
        <w:ind w:firstLine="698"/>
        <w:jc w:val="right"/>
      </w:pPr>
      <w:r>
        <w:rPr>
          <w:rStyle w:val="a3"/>
        </w:rPr>
        <w:t>Приложение 1</w:t>
      </w:r>
      <w:r>
        <w:rPr>
          <w:rStyle w:val="a3"/>
        </w:rPr>
        <w:br/>
        <w:t>к Положению</w:t>
      </w:r>
    </w:p>
    <w:p w:rsidR="005E378D" w:rsidRDefault="005E378D" w:rsidP="005E378D">
      <w:pPr>
        <w:rPr>
          <w:b/>
        </w:rPr>
      </w:pPr>
    </w:p>
    <w:p w:rsidR="005E378D" w:rsidRDefault="005E378D" w:rsidP="005E378D">
      <w:pPr>
        <w:rPr>
          <w:b/>
        </w:rPr>
      </w:pPr>
    </w:p>
    <w:p w:rsidR="005E378D" w:rsidRDefault="005E378D" w:rsidP="005E378D"/>
    <w:p w:rsidR="005E378D" w:rsidRDefault="005E378D" w:rsidP="005E378D">
      <w:pPr>
        <w:pStyle w:val="1"/>
        <w:jc w:val="center"/>
      </w:pPr>
      <w:r>
        <w:rPr>
          <w:rFonts w:ascii="Times New Roman" w:hAnsi="Times New Roman" w:cs="Times New Roman"/>
          <w:sz w:val="24"/>
          <w:szCs w:val="24"/>
        </w:rPr>
        <w:t xml:space="preserve">Стаж муниципальной службы, дающий право на назначение пенсии за выслугу лет по муниципальному пенсионному обеспечению в соответствии с частью 4 статьи 3 </w:t>
      </w:r>
      <w:r>
        <w:rPr>
          <w:rFonts w:ascii="Times New Roman" w:hAnsi="Times New Roman" w:cs="Times New Roman"/>
          <w:sz w:val="24"/>
          <w:szCs w:val="24"/>
        </w:rPr>
        <w:lastRenderedPageBreak/>
        <w:t>Положения «О пенсионном обеспечении граждан, проходивших муниципальную службу в органах местного самоуправления Сеготского сельского поселения»</w:t>
      </w:r>
    </w:p>
    <w:p w:rsidR="005E378D" w:rsidRDefault="005E378D" w:rsidP="005E378D">
      <w:pPr>
        <w:rPr>
          <w:sz w:val="24"/>
          <w:szCs w:val="24"/>
        </w:rPr>
      </w:pPr>
    </w:p>
    <w:p w:rsidR="005E378D" w:rsidRDefault="005E378D" w:rsidP="005E378D"/>
    <w:p w:rsidR="005E378D" w:rsidRDefault="005E378D" w:rsidP="005E378D"/>
    <w:tbl>
      <w:tblPr>
        <w:tblW w:w="0" w:type="auto"/>
        <w:tblInd w:w="108" w:type="dxa"/>
        <w:tblLayout w:type="fixed"/>
        <w:tblLook w:val="0000"/>
      </w:tblPr>
      <w:tblGrid>
        <w:gridCol w:w="1955"/>
        <w:gridCol w:w="719"/>
        <w:gridCol w:w="772"/>
        <w:gridCol w:w="784"/>
        <w:gridCol w:w="709"/>
        <w:gridCol w:w="832"/>
        <w:gridCol w:w="708"/>
        <w:gridCol w:w="864"/>
        <w:gridCol w:w="709"/>
        <w:gridCol w:w="847"/>
        <w:gridCol w:w="1139"/>
      </w:tblGrid>
      <w:tr w:rsidR="005E378D" w:rsidTr="00106295">
        <w:tc>
          <w:tcPr>
            <w:tcW w:w="1955"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Годы</w:t>
            </w:r>
          </w:p>
        </w:tc>
        <w:tc>
          <w:tcPr>
            <w:tcW w:w="719"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2017 </w:t>
            </w:r>
          </w:p>
        </w:tc>
        <w:tc>
          <w:tcPr>
            <w:tcW w:w="772"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2018 </w:t>
            </w:r>
          </w:p>
        </w:tc>
        <w:tc>
          <w:tcPr>
            <w:tcW w:w="784"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2019 </w:t>
            </w:r>
          </w:p>
        </w:tc>
        <w:tc>
          <w:tcPr>
            <w:tcW w:w="709"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2020 </w:t>
            </w:r>
          </w:p>
        </w:tc>
        <w:tc>
          <w:tcPr>
            <w:tcW w:w="832"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2021 </w:t>
            </w:r>
          </w:p>
        </w:tc>
        <w:tc>
          <w:tcPr>
            <w:tcW w:w="708"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2022 </w:t>
            </w:r>
          </w:p>
        </w:tc>
        <w:tc>
          <w:tcPr>
            <w:tcW w:w="864"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2023 </w:t>
            </w:r>
          </w:p>
        </w:tc>
        <w:tc>
          <w:tcPr>
            <w:tcW w:w="709"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2024 </w:t>
            </w:r>
          </w:p>
        </w:tc>
        <w:tc>
          <w:tcPr>
            <w:tcW w:w="847"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2025 </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2026 </w:t>
            </w:r>
          </w:p>
          <w:p w:rsidR="005E378D" w:rsidRDefault="005E378D" w:rsidP="00106295">
            <w:pPr>
              <w:pStyle w:val="a7"/>
              <w:jc w:val="center"/>
            </w:pPr>
            <w:r>
              <w:rPr>
                <w:rFonts w:ascii="Times New Roman" w:hAnsi="Times New Roman" w:cs="Times New Roman"/>
              </w:rPr>
              <w:t>и после-</w:t>
            </w:r>
          </w:p>
          <w:p w:rsidR="005E378D" w:rsidRDefault="005E378D" w:rsidP="00106295">
            <w:pPr>
              <w:pStyle w:val="a7"/>
              <w:jc w:val="center"/>
            </w:pPr>
            <w:r>
              <w:rPr>
                <w:rFonts w:ascii="Times New Roman" w:hAnsi="Times New Roman" w:cs="Times New Roman"/>
              </w:rPr>
              <w:t>дующие годы</w:t>
            </w:r>
          </w:p>
        </w:tc>
      </w:tr>
      <w:tr w:rsidR="005E378D" w:rsidTr="00106295">
        <w:tc>
          <w:tcPr>
            <w:tcW w:w="1955" w:type="dxa"/>
            <w:tcBorders>
              <w:top w:val="single" w:sz="4" w:space="0" w:color="000000"/>
              <w:left w:val="single" w:sz="4" w:space="0" w:color="000000"/>
              <w:bottom w:val="single" w:sz="4" w:space="0" w:color="000000"/>
            </w:tcBorders>
            <w:shd w:val="clear" w:color="auto" w:fill="auto"/>
          </w:tcPr>
          <w:p w:rsidR="005E378D" w:rsidRDefault="005E378D" w:rsidP="00106295">
            <w:pPr>
              <w:pStyle w:val="a8"/>
            </w:pPr>
            <w:r>
              <w:rPr>
                <w:rFonts w:ascii="Times New Roman" w:hAnsi="Times New Roman" w:cs="Times New Roman"/>
              </w:rPr>
              <w:t>Стаж муниципальной службы,</w:t>
            </w:r>
          </w:p>
          <w:p w:rsidR="005E378D" w:rsidRDefault="005E378D" w:rsidP="00106295">
            <w:pPr>
              <w:pStyle w:val="a8"/>
            </w:pPr>
            <w:r>
              <w:rPr>
                <w:rFonts w:ascii="Times New Roman" w:hAnsi="Times New Roman" w:cs="Times New Roman"/>
              </w:rPr>
              <w:t>дающий право на назначение пенсии за выслугу лет лицам, уволенным с муниципальной службы в соответствующем году</w:t>
            </w:r>
          </w:p>
          <w:p w:rsidR="005E378D" w:rsidRDefault="005E378D" w:rsidP="00106295"/>
        </w:tc>
        <w:tc>
          <w:tcPr>
            <w:tcW w:w="719"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20 лет</w:t>
            </w:r>
          </w:p>
          <w:p w:rsidR="005E378D" w:rsidRDefault="005E378D" w:rsidP="00106295">
            <w:pPr>
              <w:pStyle w:val="a7"/>
              <w:jc w:val="center"/>
            </w:pPr>
            <w:r>
              <w:rPr>
                <w:rFonts w:ascii="Times New Roman" w:hAnsi="Times New Roman" w:cs="Times New Roman"/>
              </w:rPr>
              <w:t>6 меся</w:t>
            </w:r>
          </w:p>
          <w:p w:rsidR="005E378D" w:rsidRDefault="005E378D" w:rsidP="00106295">
            <w:pPr>
              <w:pStyle w:val="a7"/>
              <w:jc w:val="center"/>
            </w:pPr>
            <w:r>
              <w:rPr>
                <w:rFonts w:ascii="Times New Roman" w:hAnsi="Times New Roman" w:cs="Times New Roman"/>
              </w:rPr>
              <w:t>цев</w:t>
            </w:r>
          </w:p>
        </w:tc>
        <w:tc>
          <w:tcPr>
            <w:tcW w:w="772"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21 год</w:t>
            </w:r>
          </w:p>
        </w:tc>
        <w:tc>
          <w:tcPr>
            <w:tcW w:w="784"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21 год</w:t>
            </w:r>
          </w:p>
          <w:p w:rsidR="005E378D" w:rsidRDefault="005E378D" w:rsidP="00106295">
            <w:pPr>
              <w:pStyle w:val="a7"/>
              <w:jc w:val="center"/>
            </w:pPr>
            <w:r>
              <w:rPr>
                <w:rFonts w:ascii="Times New Roman" w:hAnsi="Times New Roman" w:cs="Times New Roman"/>
              </w:rPr>
              <w:t>6 меся</w:t>
            </w:r>
          </w:p>
          <w:p w:rsidR="005E378D" w:rsidRDefault="005E378D" w:rsidP="00106295">
            <w:pPr>
              <w:pStyle w:val="a7"/>
              <w:jc w:val="center"/>
            </w:pPr>
            <w:r>
              <w:rPr>
                <w:rFonts w:ascii="Times New Roman" w:hAnsi="Times New Roman" w:cs="Times New Roman"/>
              </w:rPr>
              <w:t>цев</w:t>
            </w:r>
          </w:p>
        </w:tc>
        <w:tc>
          <w:tcPr>
            <w:tcW w:w="709"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22 года</w:t>
            </w:r>
          </w:p>
        </w:tc>
        <w:tc>
          <w:tcPr>
            <w:tcW w:w="832"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ind w:right="-48"/>
              <w:jc w:val="center"/>
            </w:pPr>
            <w:r>
              <w:rPr>
                <w:rFonts w:ascii="Times New Roman" w:hAnsi="Times New Roman" w:cs="Times New Roman"/>
              </w:rPr>
              <w:t>22 года</w:t>
            </w:r>
          </w:p>
          <w:p w:rsidR="005E378D" w:rsidRDefault="005E378D" w:rsidP="00106295">
            <w:pPr>
              <w:pStyle w:val="a7"/>
              <w:jc w:val="center"/>
            </w:pPr>
            <w:r>
              <w:rPr>
                <w:rFonts w:ascii="Times New Roman" w:hAnsi="Times New Roman" w:cs="Times New Roman"/>
              </w:rPr>
              <w:t>6 меся</w:t>
            </w:r>
          </w:p>
          <w:p w:rsidR="005E378D" w:rsidRDefault="005E378D" w:rsidP="00106295">
            <w:pPr>
              <w:pStyle w:val="a7"/>
              <w:jc w:val="center"/>
            </w:pPr>
            <w:r>
              <w:rPr>
                <w:rFonts w:ascii="Times New Roman" w:hAnsi="Times New Roman" w:cs="Times New Roman"/>
              </w:rPr>
              <w:t>цев</w:t>
            </w:r>
          </w:p>
        </w:tc>
        <w:tc>
          <w:tcPr>
            <w:tcW w:w="708"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23 года</w:t>
            </w:r>
          </w:p>
        </w:tc>
        <w:tc>
          <w:tcPr>
            <w:tcW w:w="864"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23 года</w:t>
            </w:r>
          </w:p>
          <w:p w:rsidR="005E378D" w:rsidRDefault="005E378D" w:rsidP="00106295">
            <w:pPr>
              <w:pStyle w:val="a7"/>
              <w:jc w:val="center"/>
            </w:pPr>
            <w:r>
              <w:rPr>
                <w:rFonts w:ascii="Times New Roman" w:hAnsi="Times New Roman" w:cs="Times New Roman"/>
              </w:rPr>
              <w:t>6 меся</w:t>
            </w:r>
          </w:p>
          <w:p w:rsidR="005E378D" w:rsidRDefault="005E378D" w:rsidP="00106295">
            <w:pPr>
              <w:pStyle w:val="a7"/>
              <w:jc w:val="center"/>
            </w:pPr>
            <w:r>
              <w:rPr>
                <w:rFonts w:ascii="Times New Roman" w:hAnsi="Times New Roman" w:cs="Times New Roman"/>
              </w:rPr>
              <w:t>цев</w:t>
            </w:r>
          </w:p>
        </w:tc>
        <w:tc>
          <w:tcPr>
            <w:tcW w:w="709"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24 года</w:t>
            </w:r>
          </w:p>
        </w:tc>
        <w:tc>
          <w:tcPr>
            <w:tcW w:w="847"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24 года</w:t>
            </w:r>
          </w:p>
          <w:p w:rsidR="005E378D" w:rsidRDefault="005E378D" w:rsidP="00106295">
            <w:pPr>
              <w:pStyle w:val="a7"/>
              <w:jc w:val="center"/>
            </w:pPr>
            <w:r>
              <w:rPr>
                <w:rFonts w:ascii="Times New Roman" w:hAnsi="Times New Roman" w:cs="Times New Roman"/>
              </w:rPr>
              <w:t>6 месяцев</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rsidR="005E378D" w:rsidRDefault="005E378D" w:rsidP="00106295">
            <w:pPr>
              <w:pStyle w:val="a7"/>
              <w:jc w:val="center"/>
            </w:pPr>
            <w:r>
              <w:rPr>
                <w:rFonts w:ascii="Times New Roman" w:hAnsi="Times New Roman" w:cs="Times New Roman"/>
              </w:rPr>
              <w:t>25 лет</w:t>
            </w:r>
          </w:p>
        </w:tc>
      </w:tr>
    </w:tbl>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p w:rsidR="005E378D" w:rsidRDefault="005E378D" w:rsidP="005E378D">
      <w:bookmarkStart w:id="0" w:name="sub_2000"/>
    </w:p>
    <w:p w:rsidR="005E378D" w:rsidRDefault="005E378D" w:rsidP="005E378D"/>
    <w:p w:rsidR="005E378D" w:rsidRDefault="005E378D" w:rsidP="005E378D"/>
    <w:p w:rsidR="005E378D" w:rsidRDefault="005E378D" w:rsidP="005E378D">
      <w:pPr>
        <w:ind w:firstLine="698"/>
        <w:jc w:val="right"/>
      </w:pPr>
      <w:r>
        <w:rPr>
          <w:rStyle w:val="a3"/>
        </w:rPr>
        <w:t>Приложение 2</w:t>
      </w:r>
      <w:r>
        <w:rPr>
          <w:rStyle w:val="a3"/>
        </w:rPr>
        <w:br/>
        <w:t>к Положению</w:t>
      </w:r>
    </w:p>
    <w:p w:rsidR="005E378D" w:rsidRDefault="005E378D" w:rsidP="005E378D">
      <w:pPr>
        <w:ind w:firstLine="698"/>
        <w:jc w:val="right"/>
      </w:pPr>
    </w:p>
    <w:bookmarkEnd w:id="0"/>
    <w:p w:rsidR="005E378D" w:rsidRDefault="005E378D" w:rsidP="005E378D">
      <w:pPr>
        <w:pStyle w:val="1"/>
        <w:jc w:val="center"/>
      </w:pPr>
      <w:r>
        <w:rPr>
          <w:rFonts w:ascii="Times New Roman" w:hAnsi="Times New Roman" w:cs="Times New Roman"/>
          <w:sz w:val="24"/>
          <w:szCs w:val="24"/>
        </w:rPr>
        <w:t>Срок замещения должностей муниципальной службы непосредственно перед увольнением, дающий право на назначение пенсии за выслугу лет по муниципальному пенсионному обеспечению в соответствии с частью 4 статьи 3 Положения «О пенсионном обеспечении граждан, проходивших муниципальную службу в органах местного самоуправления Сеготского сельского поселения»</w:t>
      </w:r>
    </w:p>
    <w:p w:rsidR="005E378D" w:rsidRDefault="005E378D" w:rsidP="005E378D">
      <w:pPr>
        <w:rPr>
          <w:sz w:val="24"/>
          <w:szCs w:val="24"/>
        </w:rPr>
      </w:pPr>
    </w:p>
    <w:p w:rsidR="005E378D" w:rsidRDefault="005E378D" w:rsidP="005E378D"/>
    <w:tbl>
      <w:tblPr>
        <w:tblW w:w="0" w:type="auto"/>
        <w:tblInd w:w="-262" w:type="dxa"/>
        <w:tblLayout w:type="fixed"/>
        <w:tblLook w:val="0000"/>
      </w:tblPr>
      <w:tblGrid>
        <w:gridCol w:w="1440"/>
        <w:gridCol w:w="720"/>
        <w:gridCol w:w="720"/>
        <w:gridCol w:w="720"/>
        <w:gridCol w:w="720"/>
        <w:gridCol w:w="720"/>
        <w:gridCol w:w="720"/>
        <w:gridCol w:w="720"/>
        <w:gridCol w:w="720"/>
        <w:gridCol w:w="720"/>
        <w:gridCol w:w="720"/>
        <w:gridCol w:w="720"/>
        <w:gridCol w:w="740"/>
      </w:tblGrid>
      <w:tr w:rsidR="005E378D" w:rsidTr="00106295">
        <w:tc>
          <w:tcPr>
            <w:tcW w:w="144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Годы</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ind w:right="-108"/>
              <w:jc w:val="center"/>
            </w:pPr>
            <w:r>
              <w:rPr>
                <w:rFonts w:ascii="Times New Roman" w:hAnsi="Times New Roman" w:cs="Times New Roman"/>
              </w:rPr>
              <w:t xml:space="preserve">2017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ind w:right="-39"/>
              <w:jc w:val="center"/>
            </w:pPr>
            <w:r>
              <w:rPr>
                <w:rFonts w:ascii="Times New Roman" w:hAnsi="Times New Roman" w:cs="Times New Roman"/>
              </w:rPr>
              <w:t xml:space="preserve">2018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ind w:right="-177"/>
              <w:jc w:val="center"/>
            </w:pPr>
            <w:r>
              <w:rPr>
                <w:rFonts w:ascii="Times New Roman" w:hAnsi="Times New Roman" w:cs="Times New Roman"/>
              </w:rPr>
              <w:t xml:space="preserve">2019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2020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2021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2022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2023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2024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2025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2026 </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 xml:space="preserve">2027 </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rsidR="005E378D" w:rsidRDefault="005E378D" w:rsidP="00106295">
            <w:pPr>
              <w:pStyle w:val="a7"/>
              <w:jc w:val="center"/>
            </w:pPr>
            <w:r>
              <w:rPr>
                <w:rFonts w:ascii="Times New Roman" w:hAnsi="Times New Roman" w:cs="Times New Roman"/>
              </w:rPr>
              <w:t>2028 и последующие годы</w:t>
            </w:r>
          </w:p>
        </w:tc>
      </w:tr>
      <w:tr w:rsidR="005E378D" w:rsidTr="00106295">
        <w:tc>
          <w:tcPr>
            <w:tcW w:w="144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Срок замещения должностей муници-</w:t>
            </w:r>
          </w:p>
          <w:p w:rsidR="005E378D" w:rsidRDefault="005E378D" w:rsidP="00106295">
            <w:pPr>
              <w:pStyle w:val="a7"/>
              <w:jc w:val="center"/>
            </w:pPr>
            <w:r>
              <w:rPr>
                <w:rFonts w:ascii="Times New Roman" w:hAnsi="Times New Roman" w:cs="Times New Roman"/>
              </w:rPr>
              <w:t>пальной службы непосредственно перед увольне-</w:t>
            </w:r>
          </w:p>
          <w:p w:rsidR="005E378D" w:rsidRDefault="005E378D" w:rsidP="00106295">
            <w:pPr>
              <w:pStyle w:val="a7"/>
              <w:jc w:val="center"/>
            </w:pPr>
            <w:r>
              <w:rPr>
                <w:rFonts w:ascii="Times New Roman" w:hAnsi="Times New Roman" w:cs="Times New Roman"/>
              </w:rPr>
              <w:t>нием в соответствующем году, дающий право на назначение пенсии за выслугу лет</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1 год</w:t>
            </w:r>
          </w:p>
          <w:p w:rsidR="005E378D" w:rsidRDefault="005E378D" w:rsidP="00106295">
            <w:pPr>
              <w:pStyle w:val="a7"/>
              <w:jc w:val="center"/>
            </w:pPr>
            <w:r>
              <w:rPr>
                <w:rFonts w:ascii="Times New Roman" w:hAnsi="Times New Roman" w:cs="Times New Roman"/>
              </w:rPr>
              <w:t>6 месяцев</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 года</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2 года</w:t>
            </w:r>
          </w:p>
          <w:p w:rsidR="005E378D" w:rsidRDefault="005E378D" w:rsidP="00106295">
            <w:pPr>
              <w:pStyle w:val="a7"/>
              <w:jc w:val="center"/>
            </w:pPr>
            <w:r>
              <w:rPr>
                <w:rFonts w:ascii="Times New Roman" w:hAnsi="Times New Roman" w:cs="Times New Roman"/>
              </w:rPr>
              <w:t>6 месяцев</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3 года</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3 года</w:t>
            </w:r>
          </w:p>
          <w:p w:rsidR="005E378D" w:rsidRDefault="005E378D" w:rsidP="00106295">
            <w:pPr>
              <w:pStyle w:val="a7"/>
              <w:jc w:val="center"/>
            </w:pPr>
            <w:r>
              <w:rPr>
                <w:rFonts w:ascii="Times New Roman" w:hAnsi="Times New Roman" w:cs="Times New Roman"/>
              </w:rPr>
              <w:t>6 месяцев</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4 года</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4 года</w:t>
            </w:r>
          </w:p>
          <w:p w:rsidR="005E378D" w:rsidRDefault="005E378D" w:rsidP="00106295">
            <w:pPr>
              <w:pStyle w:val="a7"/>
              <w:jc w:val="center"/>
            </w:pPr>
            <w:r>
              <w:rPr>
                <w:rFonts w:ascii="Times New Roman" w:hAnsi="Times New Roman" w:cs="Times New Roman"/>
              </w:rPr>
              <w:t>6 месяцев</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5 лет</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5 лет</w:t>
            </w:r>
          </w:p>
          <w:p w:rsidR="005E378D" w:rsidRDefault="005E378D" w:rsidP="00106295">
            <w:pPr>
              <w:pStyle w:val="a7"/>
              <w:jc w:val="center"/>
            </w:pPr>
            <w:r>
              <w:rPr>
                <w:rFonts w:ascii="Times New Roman" w:hAnsi="Times New Roman" w:cs="Times New Roman"/>
              </w:rPr>
              <w:t>6 месяцев</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6 лет</w:t>
            </w:r>
          </w:p>
        </w:tc>
        <w:tc>
          <w:tcPr>
            <w:tcW w:w="720" w:type="dxa"/>
            <w:tcBorders>
              <w:top w:val="single" w:sz="4" w:space="0" w:color="000000"/>
              <w:left w:val="single" w:sz="4" w:space="0" w:color="000000"/>
              <w:bottom w:val="single" w:sz="4" w:space="0" w:color="000000"/>
            </w:tcBorders>
            <w:shd w:val="clear" w:color="auto" w:fill="auto"/>
          </w:tcPr>
          <w:p w:rsidR="005E378D" w:rsidRDefault="005E378D" w:rsidP="00106295">
            <w:pPr>
              <w:pStyle w:val="a7"/>
              <w:jc w:val="center"/>
            </w:pPr>
            <w:r>
              <w:rPr>
                <w:rFonts w:ascii="Times New Roman" w:hAnsi="Times New Roman" w:cs="Times New Roman"/>
              </w:rPr>
              <w:t>6 лет</w:t>
            </w:r>
          </w:p>
          <w:p w:rsidR="005E378D" w:rsidRDefault="005E378D" w:rsidP="00106295">
            <w:pPr>
              <w:pStyle w:val="a7"/>
              <w:jc w:val="center"/>
            </w:pPr>
            <w:r>
              <w:rPr>
                <w:rFonts w:ascii="Times New Roman" w:hAnsi="Times New Roman" w:cs="Times New Roman"/>
              </w:rPr>
              <w:t>6 месяцев</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rsidR="005E378D" w:rsidRDefault="005E378D" w:rsidP="00106295">
            <w:pPr>
              <w:pStyle w:val="a7"/>
              <w:jc w:val="center"/>
            </w:pPr>
            <w:r>
              <w:rPr>
                <w:rFonts w:ascii="Times New Roman" w:hAnsi="Times New Roman" w:cs="Times New Roman"/>
              </w:rPr>
              <w:t>7 лет</w:t>
            </w:r>
          </w:p>
        </w:tc>
      </w:tr>
    </w:tbl>
    <w:p w:rsidR="005E378D" w:rsidRDefault="005E378D" w:rsidP="005E378D">
      <w:pPr>
        <w:autoSpaceDE w:val="0"/>
        <w:ind w:firstLine="540"/>
        <w:jc w:val="both"/>
      </w:pPr>
    </w:p>
    <w:p w:rsidR="005E378D" w:rsidRDefault="005E378D" w:rsidP="005E378D">
      <w:pPr>
        <w:autoSpaceDE w:val="0"/>
        <w:ind w:firstLine="540"/>
        <w:jc w:val="both"/>
      </w:pPr>
    </w:p>
    <w:p w:rsidR="005E378D" w:rsidRDefault="005E378D" w:rsidP="005E378D">
      <w:pPr>
        <w:autoSpaceDE w:val="0"/>
        <w:ind w:firstLine="540"/>
        <w:jc w:val="both"/>
      </w:pPr>
    </w:p>
    <w:p w:rsidR="008F2197" w:rsidRDefault="008F2197"/>
    <w:sectPr w:rsidR="008F2197">
      <w:footerReference w:type="default" r:id="rId9"/>
      <w:footerReference w:type="first" r:id="rId10"/>
      <w:pgSz w:w="11906" w:h="16838"/>
      <w:pgMar w:top="1134" w:right="850" w:bottom="1134" w:left="1701" w:header="720" w:footer="708"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F219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F2197">
    <w:pPr>
      <w:pStyle w:val="a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E378D"/>
    <w:rsid w:val="005E378D"/>
    <w:rsid w:val="008F2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378D"/>
    <w:pPr>
      <w:keepNext/>
      <w:numPr>
        <w:numId w:val="1"/>
      </w:numPr>
      <w:suppressAutoHyphens/>
      <w:spacing w:before="240" w:after="60" w:line="240" w:lineRule="auto"/>
      <w:outlineLvl w:val="0"/>
    </w:pPr>
    <w:rPr>
      <w:rFonts w:ascii="Arial" w:eastAsia="Times New Roman" w:hAnsi="Arial" w:cs="Arial"/>
      <w:b/>
      <w:bCs/>
      <w:kern w:val="1"/>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378D"/>
    <w:rPr>
      <w:rFonts w:ascii="Arial" w:eastAsia="Times New Roman" w:hAnsi="Arial" w:cs="Arial"/>
      <w:b/>
      <w:bCs/>
      <w:kern w:val="1"/>
      <w:sz w:val="32"/>
      <w:szCs w:val="32"/>
      <w:lang w:eastAsia="zh-CN"/>
    </w:rPr>
  </w:style>
  <w:style w:type="character" w:customStyle="1" w:styleId="a3">
    <w:name w:val="Цветовое выделение"/>
    <w:rsid w:val="005E378D"/>
    <w:rPr>
      <w:b/>
      <w:bCs/>
      <w:color w:val="26282F"/>
    </w:rPr>
  </w:style>
  <w:style w:type="character" w:styleId="a4">
    <w:name w:val="Hyperlink"/>
    <w:rsid w:val="005E378D"/>
    <w:rPr>
      <w:color w:val="000080"/>
      <w:u w:val="single"/>
      <w:lang/>
    </w:rPr>
  </w:style>
  <w:style w:type="paragraph" w:customStyle="1" w:styleId="ConsPlusTitle">
    <w:name w:val="ConsPlusTitle"/>
    <w:rsid w:val="005E378D"/>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customStyle="1" w:styleId="ConsPlusNormal">
    <w:name w:val="ConsPlusNormal"/>
    <w:rsid w:val="005E378D"/>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5">
    <w:name w:val="footer"/>
    <w:basedOn w:val="a"/>
    <w:link w:val="a6"/>
    <w:rsid w:val="005E378D"/>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a6">
    <w:name w:val="Нижний колонтитул Знак"/>
    <w:basedOn w:val="a0"/>
    <w:link w:val="a5"/>
    <w:rsid w:val="005E378D"/>
    <w:rPr>
      <w:rFonts w:ascii="Times New Roman" w:eastAsia="Times New Roman" w:hAnsi="Times New Roman" w:cs="Times New Roman"/>
      <w:sz w:val="24"/>
      <w:szCs w:val="24"/>
      <w:lang w:eastAsia="zh-CN"/>
    </w:rPr>
  </w:style>
  <w:style w:type="paragraph" w:customStyle="1" w:styleId="a7">
    <w:name w:val="Нормальный (таблица)"/>
    <w:basedOn w:val="a"/>
    <w:next w:val="a"/>
    <w:rsid w:val="005E378D"/>
    <w:pPr>
      <w:widowControl w:val="0"/>
      <w:suppressAutoHyphens/>
      <w:autoSpaceDE w:val="0"/>
      <w:spacing w:after="0" w:line="240" w:lineRule="auto"/>
      <w:jc w:val="both"/>
    </w:pPr>
    <w:rPr>
      <w:rFonts w:ascii="Arial" w:eastAsia="Times New Roman" w:hAnsi="Arial" w:cs="Arial"/>
      <w:sz w:val="24"/>
      <w:szCs w:val="24"/>
      <w:lang w:eastAsia="zh-CN"/>
    </w:rPr>
  </w:style>
  <w:style w:type="paragraph" w:customStyle="1" w:styleId="a8">
    <w:name w:val="Прижатый влево"/>
    <w:basedOn w:val="a"/>
    <w:next w:val="a"/>
    <w:rsid w:val="005E378D"/>
    <w:pPr>
      <w:widowControl w:val="0"/>
      <w:suppressAutoHyphens/>
      <w:autoSpaceDE w:val="0"/>
      <w:spacing w:after="0" w:line="240" w:lineRule="auto"/>
    </w:pPr>
    <w:rPr>
      <w:rFonts w:ascii="Arial" w:eastAsia="Times New Roman" w:hAnsi="Arial" w:cs="Arial"/>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452688.0" TargetMode="External"/><Relationship Id="rId3" Type="http://schemas.openxmlformats.org/officeDocument/2006/relationships/settings" Target="settings.xml"/><Relationship Id="rId7" Type="http://schemas.openxmlformats.org/officeDocument/2006/relationships/hyperlink" Target="garantf1://12025146.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28222392.0" TargetMode="External"/><Relationship Id="rId11" Type="http://schemas.openxmlformats.org/officeDocument/2006/relationships/fontTable" Target="fontTable.xml"/><Relationship Id="rId5" Type="http://schemas.openxmlformats.org/officeDocument/2006/relationships/hyperlink" Target="garantf1://28222392.0"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4872</Words>
  <Characters>27774</Characters>
  <Application>Microsoft Office Word</Application>
  <DocSecurity>0</DocSecurity>
  <Lines>231</Lines>
  <Paragraphs>65</Paragraphs>
  <ScaleCrop>false</ScaleCrop>
  <Company>Microsoft</Company>
  <LinksUpToDate>false</LinksUpToDate>
  <CharactersWithSpaces>32581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иванова</dc:creator>
  <cp:keywords/>
  <dc:description/>
  <cp:lastModifiedBy>татьяна иванова</cp:lastModifiedBy>
  <cp:revision>2</cp:revision>
  <dcterms:created xsi:type="dcterms:W3CDTF">2020-03-30T13:26:00Z</dcterms:created>
  <dcterms:modified xsi:type="dcterms:W3CDTF">2020-03-30T13:26:00Z</dcterms:modified>
</cp:coreProperties>
</file>