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/>
      </w:pPr>
      <w:r>
        <w:rPr>
          <w:rFonts w:cs="Times New Roman" w:ascii="Times New Roman" w:hAnsi="Times New Roman"/>
          <w:b/>
          <w:lang w:eastAsia="en-US"/>
        </w:rPr>
        <w:t>Администрация Сеготского сельского поселения</w:t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/>
      </w:pPr>
      <w:r>
        <w:rPr>
          <w:rFonts w:cs="Times New Roman" w:ascii="Times New Roman" w:hAnsi="Times New Roman"/>
          <w:b/>
          <w:lang w:eastAsia="en-US"/>
        </w:rPr>
        <w:t>Пучежского муниципального района  Ивановской области</w:t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>
          <w:rFonts w:ascii="Times New Roman" w:hAnsi="Times New Roman" w:cs="Times New Roman"/>
          <w:b/>
          <w:b/>
          <w:lang w:eastAsia="en-US"/>
        </w:rPr>
      </w:pPr>
      <w:r>
        <w:rPr>
          <w:rFonts w:cs="Times New Roman" w:ascii="Times New Roman" w:hAnsi="Times New Roman"/>
          <w:b/>
          <w:lang w:eastAsia="en-US"/>
        </w:rPr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>
          <w:rFonts w:ascii="Times New Roman" w:hAnsi="Times New Roman" w:cs="Times New Roman"/>
          <w:lang w:eastAsia="en-US"/>
        </w:rPr>
      </w:pPr>
      <w:r>
        <w:rPr>
          <w:rFonts w:cs="Times New Roman" w:ascii="Times New Roman" w:hAnsi="Times New Roman"/>
          <w:lang w:eastAsia="en-US"/>
        </w:rPr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/>
      </w:pPr>
      <w:r>
        <w:rPr>
          <w:rFonts w:cs="Times New Roman" w:ascii="Times New Roman" w:hAnsi="Times New Roman"/>
          <w:b/>
          <w:lang w:eastAsia="en-US"/>
        </w:rPr>
        <w:t>ПОСТАНОВЛЕНИЕ</w:t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>
          <w:rFonts w:ascii="Times New Roman" w:hAnsi="Times New Roman" w:cs="Times New Roman"/>
          <w:b/>
          <w:b/>
          <w:lang w:eastAsia="en-US"/>
        </w:rPr>
      </w:pPr>
      <w:r>
        <w:rPr>
          <w:rFonts w:cs="Times New Roman" w:ascii="Times New Roman" w:hAnsi="Times New Roman"/>
          <w:b/>
          <w:lang w:eastAsia="en-US"/>
        </w:rPr>
      </w:r>
    </w:p>
    <w:p>
      <w:pPr>
        <w:pStyle w:val="Normal"/>
        <w:tabs>
          <w:tab w:val="left" w:pos="1305" w:leader="none"/>
        </w:tabs>
        <w:rPr/>
      </w:pPr>
      <w:r>
        <w:rPr>
          <w:rFonts w:cs="Times New Roman" w:ascii="Times New Roman" w:hAnsi="Times New Roman"/>
        </w:rPr>
        <w:t xml:space="preserve">    </w:t>
      </w:r>
      <w:r>
        <w:rPr>
          <w:rFonts w:cs="Times New Roman" w:ascii="Times New Roman" w:hAnsi="Times New Roman"/>
        </w:rPr>
        <w:t>от 26.12.2016г.                                                                             №  1</w:t>
      </w:r>
      <w:r>
        <w:rPr>
          <w:rFonts w:cs="Times New Roman" w:ascii="Times New Roman" w:hAnsi="Times New Roman"/>
        </w:rPr>
        <w:t>36</w:t>
      </w:r>
      <w:r>
        <w:rPr>
          <w:rFonts w:cs="Times New Roman" w:ascii="Times New Roman" w:hAnsi="Times New Roman"/>
        </w:rPr>
        <w:t>-п</w:t>
      </w:r>
    </w:p>
    <w:p>
      <w:pPr>
        <w:pStyle w:val="Normal"/>
        <w:widowControl w:val="false"/>
        <w:tabs>
          <w:tab w:val="left" w:pos="2880" w:leader="none"/>
        </w:tabs>
        <w:suppressAutoHyphens w:val="true"/>
        <w:bidi w:val="0"/>
        <w:ind w:left="0" w:right="0" w:hanging="0"/>
        <w:jc w:val="center"/>
        <w:textAlignment w:val="auto"/>
        <w:rPr/>
      </w:pPr>
      <w:r>
        <w:rPr>
          <w:rFonts w:eastAsia="Calibri" w:cs="Times New Roman" w:ascii="Times New Roman" w:hAnsi="Times New Roman"/>
          <w:b/>
          <w:lang w:eastAsia="en-US"/>
        </w:rPr>
        <w:t>с. Сеготь</w:t>
      </w:r>
    </w:p>
    <w:p>
      <w:pPr>
        <w:pStyle w:val="1"/>
        <w:widowControl w:val="false"/>
        <w:bidi w:val="0"/>
        <w:spacing w:before="108" w:after="108"/>
        <w:ind w:left="0" w:right="0" w:hanging="0"/>
        <w:jc w:val="center"/>
        <w:textAlignment w:val="auto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 w:val="false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Об утверждении требований к отдельным видам товаров, работ, услуг (в том числе предельные цены товаров, работ, услуг), закупаемым для обеспечения муниципальных нужд  администрации Сеготского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 </w:t>
      </w:r>
      <w:r>
        <w:rPr>
          <w:rFonts w:cs="Times New Roman" w:ascii="Times New Roman" w:hAnsi="Times New Roman"/>
          <w:b/>
          <w:bCs/>
        </w:rPr>
        <w:t>сельского поселения  Пучежского муниципального района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/>
      </w:pPr>
      <w:r>
        <w:rPr>
          <w:rFonts w:cs="Times New Roman" w:ascii="Times New Roman" w:hAnsi="Times New Roman"/>
        </w:rPr>
        <w:t xml:space="preserve">В соответствии с частью 5 статьи 19 Федерального </w:t>
      </w:r>
      <w:hyperlink r:id="rId2">
        <w:r>
          <w:rPr>
            <w:rStyle w:val="Style10"/>
            <w:color w:val="000000"/>
          </w:rPr>
          <w:t>закона</w:t>
        </w:r>
      </w:hyperlink>
      <w:r>
        <w:rPr>
          <w:rFonts w:cs="Times New Roman" w:ascii="Times New Roman" w:hAnsi="Times New Roman"/>
        </w:rPr>
        <w:t xml:space="preserve"> от 05.04.2013 № 44-ФЗ "О контрактной системе в сфере закупок товаров, работ, услуг для обеспечения государственных и муниципальных нужд", постановлением администрации Сеготского сельского поселения Пучежского муниципального района  от 28.11.2016 № 101-п «Об утверждении требований к порядку разработки и принятия правовых актов о нормировании в сфере закупок для обеспечения муниципальных нужд администрации Сеготского сельского поселения Пучежского муниципального района, содержанию указанных актов и обеспечению их исполнения», постановлением администрации Сеготского сельского поселения Пучежского муниципального района от  1</w:t>
      </w:r>
      <w:r>
        <w:rPr>
          <w:rFonts w:cs="Times New Roman" w:ascii="Times New Roman" w:hAnsi="Times New Roman"/>
        </w:rPr>
        <w:t>6</w:t>
      </w:r>
      <w:r>
        <w:rPr>
          <w:rFonts w:cs="Times New Roman" w:ascii="Times New Roman" w:hAnsi="Times New Roman"/>
        </w:rPr>
        <w:t xml:space="preserve"> .12 .2016 №  1</w:t>
      </w:r>
      <w:r>
        <w:rPr>
          <w:rFonts w:cs="Times New Roman" w:ascii="Times New Roman" w:hAnsi="Times New Roman"/>
        </w:rPr>
        <w:t>33</w:t>
      </w:r>
      <w:r>
        <w:rPr>
          <w:rFonts w:cs="Times New Roman" w:ascii="Times New Roman" w:hAnsi="Times New Roman"/>
        </w:rPr>
        <w:t>-п    «Об утверждении правил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 администрации Сеготского сельского поселения Пучежского муниципального района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709"/>
        <w:jc w:val="center"/>
        <w:rPr/>
      </w:pPr>
      <w:r>
        <w:rPr>
          <w:rFonts w:cs="Times New Roman" w:ascii="Times New Roman" w:hAnsi="Times New Roman"/>
          <w:b/>
        </w:rPr>
        <w:t>постановля</w:t>
      </w:r>
      <w:r>
        <w:rPr>
          <w:rFonts w:cs="Times New Roman" w:ascii="Times New Roman" w:hAnsi="Times New Roman"/>
          <w:b/>
        </w:rPr>
        <w:t>ет</w:t>
      </w:r>
      <w:r>
        <w:rPr>
          <w:rFonts w:cs="Times New Roman" w:ascii="Times New Roman" w:hAnsi="Times New Roman"/>
          <w:b/>
        </w:rPr>
        <w:t>: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Утвердить требования к отдельным видам товаров, работ, услуг (в том числе предельные цены товаров, работ, услуг), закупаемым для обеспечения муниципальных нужд  администрации Сеготского сельского поселения Пучежского 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муниципального района Ивановской области (прил</w:t>
      </w:r>
      <w:r>
        <w:rPr>
          <w:rFonts w:cs="Times New Roman" w:ascii="Times New Roman" w:hAnsi="Times New Roman"/>
          <w:sz w:val="24"/>
          <w:szCs w:val="24"/>
        </w:rPr>
        <w:t>ожение № 1, № 2</w:t>
      </w:r>
      <w:r>
        <w:rPr>
          <w:rFonts w:cs="Times New Roman" w:ascii="Times New Roman" w:hAnsi="Times New Roman"/>
          <w:sz w:val="24"/>
          <w:szCs w:val="24"/>
        </w:rPr>
        <w:t>).</w:t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Обеспечить размещение настоящего постановления на официальном сайте </w:t>
      </w:r>
      <w:r>
        <w:rPr>
          <w:rFonts w:cs="Times New Roman" w:ascii="Times New Roman" w:hAnsi="Times New Roman"/>
          <w:sz w:val="24"/>
          <w:szCs w:val="24"/>
          <w:lang w:val="en-US"/>
        </w:rPr>
        <w:t>zakupki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Настоящее постановление  вступает в силу с момента его подписания и распространяется на правоотношения, возникшие с 01.01.2016 г.</w:t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 за исполнением постановления оставляю за собой.</w:t>
      </w:r>
    </w:p>
    <w:p>
      <w:pPr>
        <w:pStyle w:val="Normal"/>
        <w:tabs>
          <w:tab w:val="left" w:pos="1530" w:leader="none"/>
        </w:tabs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1530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1530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left" w:pos="1530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textAlignment w:val="auto"/>
        <w:rPr/>
      </w:pPr>
      <w:r>
        <w:rPr>
          <w:rFonts w:cs="Times New Roman" w:ascii="Times New Roman" w:hAnsi="Times New Roman"/>
        </w:rPr>
        <w:t xml:space="preserve">Глава Сеготского сельского поселения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textAlignment w:val="auto"/>
        <w:rPr/>
      </w:pPr>
      <w:r>
        <w:rPr>
          <w:rFonts w:cs="Times New Roman" w:ascii="Times New Roman" w:hAnsi="Times New Roman"/>
        </w:rPr>
        <w:t>Пучежского муниципального района                                                     Г.В.Сорокина</w:t>
      </w:r>
    </w:p>
    <w:p>
      <w:pPr>
        <w:sectPr>
          <w:type w:val="nextPage"/>
          <w:pgSz w:w="11906" w:h="16800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26" w:charSpace="4294961151"/>
        </w:sectPr>
        <w:pStyle w:val="Normal"/>
        <w:widowControl w:val="false"/>
        <w:tabs>
          <w:tab w:val="left" w:pos="1530" w:leader="none"/>
        </w:tabs>
        <w:suppressAutoHyphens w:val="true"/>
        <w:bidi w:val="0"/>
        <w:ind w:left="0" w:right="0" w:firstLine="720"/>
        <w:jc w:val="both"/>
        <w:textAlignment w:val="auto"/>
        <w:rPr/>
      </w:pPr>
      <w:r>
        <w:rPr>
          <w:rFonts w:cs="Times New Roman" w:ascii="Times New Roman" w:hAnsi="Times New Roman"/>
        </w:rPr>
        <w:t xml:space="preserve">                                              </w:t>
      </w:r>
    </w:p>
    <w:tbl>
      <w:tblPr>
        <w:tblpPr w:bottomFromText="0" w:horzAnchor="margin" w:leftFromText="180" w:rightFromText="180" w:tblpX="0" w:tblpY="-405" w:topFromText="0" w:vertAnchor="margin"/>
        <w:tblW w:w="15225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19"/>
        <w:gridCol w:w="8"/>
        <w:gridCol w:w="903"/>
        <w:gridCol w:w="1551"/>
        <w:gridCol w:w="1252"/>
        <w:gridCol w:w="50"/>
        <w:gridCol w:w="1429"/>
        <w:gridCol w:w="2"/>
        <w:gridCol w:w="1436"/>
        <w:gridCol w:w="1440"/>
        <w:gridCol w:w="1"/>
        <w:gridCol w:w="1441"/>
        <w:gridCol w:w="1568"/>
        <w:gridCol w:w="1953"/>
        <w:gridCol w:w="1570"/>
      </w:tblGrid>
      <w:tr>
        <w:trPr/>
        <w:tc>
          <w:tcPr>
            <w:tcW w:w="15223" w:type="dxa"/>
            <w:gridSpan w:val="15"/>
            <w:tcBorders/>
            <w:shd w:fill="auto" w:val="clear"/>
          </w:tcPr>
          <w:p>
            <w:pPr>
              <w:pStyle w:val="Normal"/>
              <w:spacing w:lineRule="auto" w:line="276"/>
              <w:ind w:firstLine="698"/>
              <w:jc w:val="righ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>Приложение 1</w:t>
            </w:r>
          </w:p>
          <w:p>
            <w:pPr>
              <w:pStyle w:val="Normal"/>
              <w:spacing w:lineRule="auto" w:line="276"/>
              <w:ind w:firstLine="698"/>
              <w:jc w:val="right"/>
              <w:rPr/>
            </w:pP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>К постановлению от 26.12.2016г.  № 1</w:t>
            </w: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>36</w:t>
            </w: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>-п</w:t>
              <w:br/>
              <w:t xml:space="preserve"> Об утверждении требований к отдельным видам товаров, </w:t>
            </w:r>
          </w:p>
          <w:p>
            <w:pPr>
              <w:pStyle w:val="Normal"/>
              <w:spacing w:lineRule="auto" w:line="276"/>
              <w:ind w:firstLine="698"/>
              <w:jc w:val="right"/>
              <w:rPr>
                <w:rStyle w:val="Style13"/>
                <w:rFonts w:ascii="Times New Roman" w:hAnsi="Times New Roman"/>
                <w:b w:val="false"/>
                <w:b w:val="false"/>
                <w:bCs/>
                <w:color w:val="00000A"/>
                <w:sz w:val="20"/>
                <w:szCs w:val="20"/>
              </w:rPr>
            </w:pP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>работ, услуг(в том числе предельные цены товаров, работ,</w:t>
            </w:r>
          </w:p>
          <w:p>
            <w:pPr>
              <w:pStyle w:val="Normal"/>
              <w:spacing w:lineRule="auto" w:line="276"/>
              <w:ind w:firstLine="698"/>
              <w:jc w:val="right"/>
              <w:rPr>
                <w:rStyle w:val="Style13"/>
                <w:rFonts w:ascii="Times New Roman" w:hAnsi="Times New Roman"/>
                <w:b w:val="false"/>
                <w:b w:val="false"/>
                <w:bCs/>
                <w:color w:val="00000A"/>
                <w:sz w:val="20"/>
                <w:szCs w:val="20"/>
              </w:rPr>
            </w:pP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 xml:space="preserve"> </w:t>
            </w: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 xml:space="preserve">услуг),закупаемым  для обеспечения муниципальных нужд </w:t>
            </w:r>
          </w:p>
          <w:p>
            <w:pPr>
              <w:pStyle w:val="Normal"/>
              <w:spacing w:lineRule="auto" w:line="276"/>
              <w:ind w:firstLine="698"/>
              <w:jc w:val="right"/>
              <w:rPr>
                <w:rStyle w:val="Style13"/>
                <w:rFonts w:ascii="Times New Roman" w:hAnsi="Times New Roman"/>
                <w:b w:val="false"/>
                <w:b w:val="false"/>
                <w:bCs/>
                <w:color w:val="00000A"/>
                <w:sz w:val="20"/>
                <w:szCs w:val="20"/>
              </w:rPr>
            </w:pP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 xml:space="preserve"> </w:t>
            </w: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>администрации Сеготского сельского поселения</w:t>
            </w:r>
          </w:p>
          <w:p>
            <w:pPr>
              <w:pStyle w:val="Normal"/>
              <w:spacing w:lineRule="auto" w:line="276"/>
              <w:ind w:firstLine="698"/>
              <w:jc w:val="center"/>
              <w:rPr>
                <w:rStyle w:val="Style13"/>
                <w:rFonts w:ascii="Times New Roman" w:hAnsi="Times New Roman"/>
                <w:b w:val="false"/>
                <w:b w:val="false"/>
                <w:bCs/>
                <w:color w:val="00000A"/>
                <w:sz w:val="20"/>
                <w:szCs w:val="20"/>
              </w:rPr>
            </w:pP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Style13"/>
                <w:rFonts w:ascii="Times New Roman" w:hAnsi="Times New Roman"/>
                <w:b w:val="false"/>
                <w:bCs/>
                <w:color w:val="00000A"/>
                <w:sz w:val="20"/>
                <w:szCs w:val="20"/>
              </w:rPr>
              <w:t>Пучежского муниципального района</w:t>
            </w:r>
          </w:p>
          <w:p>
            <w:pPr>
              <w:pStyle w:val="1"/>
              <w:spacing w:lineRule="auto" w:line="276" w:before="108" w:after="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5223" w:type="dxa"/>
            <w:gridSpan w:val="15"/>
            <w:tcBorders/>
            <w:shd w:fill="auto" w:val="clear"/>
          </w:tcPr>
          <w:p>
            <w:pPr>
              <w:pStyle w:val="1"/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Перечень </w:t>
              <w:br/>
              <w:t xml:space="preserve">отдельных видов товаров, работ, услуг, их потребительские свойства (в том числе качество) и иные характеристики </w:t>
            </w:r>
          </w:p>
          <w:p>
            <w:pPr>
              <w:pStyle w:val="1"/>
              <w:spacing w:lineRule="auto" w:line="276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 том числе предельные цены товаров, работ, услуг) к ним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Администрация Сеготского сельского поселения Пучежского муниципального района</w:t>
            </w:r>
          </w:p>
          <w:p>
            <w:pPr>
              <w:pStyle w:val="Normal"/>
              <w:spacing w:lineRule="auto" w:line="276"/>
              <w:ind w:firstLine="69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(наименование органа местного самоуправления)</w:t>
            </w:r>
          </w:p>
          <w:p>
            <w:pPr>
              <w:pStyle w:val="Style62"/>
              <w:spacing w:lineRule="auto" w:line="276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</w:t>
              <w:br/>
              <w:t>п/п</w:t>
            </w:r>
          </w:p>
        </w:tc>
        <w:tc>
          <w:tcPr>
            <w:tcW w:w="91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Код по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hyperlink r:id="rId3">
              <w:r>
                <w:rPr>
                  <w:rStyle w:val="Style14"/>
                  <w:rFonts w:cs="Mangal"/>
                  <w:b w:val="false"/>
                  <w:color w:val="00000A"/>
                  <w:sz w:val="22"/>
                  <w:szCs w:val="22"/>
                </w:rPr>
                <w:t>ОКПД</w:t>
              </w:r>
            </w:hyperlink>
          </w:p>
        </w:tc>
        <w:tc>
          <w:tcPr>
            <w:tcW w:w="1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2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Единица изм</w:t>
            </w:r>
            <w:r>
              <w:rPr>
                <w:rFonts w:ascii="Times New Roman" w:hAnsi="Times New Roman"/>
                <w:sz w:val="22"/>
                <w:szCs w:val="22"/>
                <w:bdr w:val="single" w:sz="4" w:space="0" w:color="00000A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рения</w:t>
            </w:r>
          </w:p>
        </w:tc>
        <w:tc>
          <w:tcPr>
            <w:tcW w:w="28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Требования к потребительским свойствам (в том числе качеству) и иным характеристикам, утвержденные администрацией Сеготского сельского поселения Пучежского муниципального района</w:t>
            </w:r>
          </w:p>
        </w:tc>
        <w:tc>
          <w:tcPr>
            <w:tcW w:w="653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Требования к потребительским свойствам (в том числе качеству) и иным характеристикам, утвержденные органом местного самоуправления Сеготского сельского поселения Пучежского муниципального района</w:t>
            </w:r>
          </w:p>
        </w:tc>
      </w:tr>
      <w:tr>
        <w:trPr/>
        <w:tc>
          <w:tcPr>
            <w:tcW w:w="6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1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код по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hyperlink r:id="rId4">
              <w:r>
                <w:rPr>
                  <w:rStyle w:val="Style14"/>
                  <w:rFonts w:cs="Mangal"/>
                  <w:b w:val="false"/>
                  <w:color w:val="00000A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4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значение характеристики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значение характеристики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обоснование отклонения значения характеристики от утвержденной Правительством Ивановской области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функциональное назначение</w:t>
            </w:r>
            <w:r>
              <w:fldChar w:fldCharType="begin"/>
            </w:r>
            <w:r>
              <w:instrText> HYPERLINK "file:///C:\WINDOWS\TEMP\Rar$DI57.480\ИВ утверждение требования к закупаемым товарам ФО рабочий -.rtf" \l "sub_11001"</w:instrText>
            </w:r>
            <w:r>
              <w:fldChar w:fldCharType="separate"/>
            </w:r>
            <w:r>
              <w:rPr>
                <w:rStyle w:val="Style14"/>
                <w:rFonts w:cs="Mangal"/>
                <w:sz w:val="22"/>
                <w:szCs w:val="22"/>
              </w:rPr>
              <w:t>*</w:t>
            </w:r>
            <w:r>
              <w:fldChar w:fldCharType="end"/>
            </w:r>
          </w:p>
        </w:tc>
      </w:tr>
      <w:tr>
        <w:trPr/>
        <w:tc>
          <w:tcPr>
            <w:tcW w:w="1522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>
              <w:fldChar w:fldCharType="begin"/>
            </w:r>
            <w:r>
              <w:instrText> HYPERLINK "file:///C:\WINDOWS\TEMP\Rar$DI57.480\ИВ утверждение требования к закупаемым товарам ФО рабочий -.rtf" \l "sub_1200"</w:instrText>
            </w:r>
            <w:r>
              <w:fldChar w:fldCharType="separate"/>
            </w:r>
            <w:r>
              <w:rPr>
                <w:rStyle w:val="Style14"/>
                <w:rFonts w:cs="Mangal"/>
                <w:color w:val="00000A"/>
                <w:sz w:val="22"/>
                <w:szCs w:val="22"/>
              </w:rPr>
              <w:t>приложением 2</w:t>
            </w:r>
            <w:r>
              <w:fldChar w:fldCharType="end"/>
            </w:r>
            <w:r>
              <w:rPr>
                <w:rFonts w:ascii="Times New Roman" w:hAnsi="Times New Roman"/>
                <w:sz w:val="22"/>
                <w:szCs w:val="22"/>
              </w:rPr>
              <w:t xml:space="preserve"> к Правилам определения требований к закупаемым органами местного самоуправления ,отдельным видам товаров, работ, услуг (в том числе предельных цен товаров, работ, услуг), утвержденным постановлением администрации Сеготского сельского поселения Пучежского муниципального района</w:t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30.02.12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Машины вычислительные электронные цифровые портативные массой не более 10 кг для автоматической обработки данных ("лэптопы", "ноутбуки" и "сабноутбуки"). Пояснения по требуемой продукции: ноутбуки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дюйм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Размер и тип экрана "до"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Предельное значение: 17,3 </w:t>
            </w:r>
          </w:p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Возможные значения: 15,6 ЖК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кг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Вес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Допустимое -3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Тип </w:t>
            </w:r>
          </w:p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процессора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Предельное значение: </w:t>
            </w:r>
          </w:p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ядра</w:t>
            </w:r>
          </w:p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Возможные значения: </w:t>
            </w:r>
          </w:p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ядра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Мг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Частота процессора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3500 Возможные значения: 2000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8192 Возможные значения: 4096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 </w:t>
            </w:r>
          </w:p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накопителя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1048576 Возможные значения: 524288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Тип жесткого диска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Предельное значение: SSD </w:t>
            </w:r>
          </w:p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Возможные значения: HDD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Оптический привод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есть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Наличие модулей Wi-Fi, Bluetooth, поддержки 3G (UMTS)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есть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Тип видеоадаптера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встроенный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час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Время </w:t>
            </w:r>
          </w:p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работы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Автономное время работы с текстом: не менее 3 час/ не более 15 час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Операционная система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Операционная система, предназначенная для использования в органах исполнительной власти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т.п.), предназначенных для использования в органах исполнительной власти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рубль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 более 50 тыс.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30.02.15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компьютеры персональные настольные, рабочие станции вывода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Тип (моноблок/системный блок и монитор)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моноблок/ системный блок и монитор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447" w:hRule="atLeast"/>
        </w:trPr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Дюйм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Размер экрана/монитора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24 Возможные значения: 23,6;21.5, 21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Тип </w:t>
            </w:r>
          </w:p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процессора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4 ядра Возможные значения: 2 ядра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Мегагерц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Частота </w:t>
            </w:r>
          </w:p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процессора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не более 3994 Возможные значения: от 3174 до 3891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257</w:t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Мегабайт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4096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/>
            </w:pPr>
            <w:hyperlink r:id="rId5">
              <w:r>
                <w:rPr>
                  <w:rStyle w:val="Style14"/>
                  <w:b w:val="false"/>
                  <w:color w:val="00000A"/>
                  <w:sz w:val="22"/>
                  <w:szCs w:val="22"/>
                </w:rPr>
                <w:t>257</w:t>
              </w:r>
            </w:hyperlink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Мегабайт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</w:t>
            </w:r>
          </w:p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накопителя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1048576 Возможные значения: от 122880 до 512000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Тип жесткого диска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Возможные значения: HDD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Оптический привод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DVD_R/RW, DVD-ROM, CDRW, CD-ROM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Тип видеоадаптера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Тип </w:t>
            </w:r>
          </w:p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видеоадаптера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Предельные значения: GT 650 Возможные значения: встроенный в процессор видеоадаптер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Операционная система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Операционная система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Операционная система, предназначенная для использования в органах исполнительной власти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т.п.), предназначенных для использования в органах исполнительной власти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/>
            </w:pPr>
            <w:hyperlink r:id="rId6">
              <w:r>
                <w:rPr>
                  <w:rStyle w:val="Style14"/>
                  <w:b w:val="false"/>
                  <w:color w:val="00000A"/>
                  <w:sz w:val="22"/>
                  <w:szCs w:val="22"/>
                </w:rPr>
                <w:t>383</w:t>
              </w:r>
            </w:hyperlink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Рубль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более 50 тыс.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30.02.16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Устройства ввода/вывода данных,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30.02.16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Пояснения по требуемой продукции: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принтеры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лазерный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dpi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 точек на дюйм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Цветность (цветной/черно-белый)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черно-белый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Максимальный формат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Стр./мин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Скорость печати/сканирования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10/ не более 60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Сетевой интерфейс -наличие, устройство автоматической двусторонней печати - наличие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/>
            </w:pPr>
            <w:hyperlink r:id="rId7">
              <w:r>
                <w:rPr>
                  <w:rStyle w:val="Style14"/>
                  <w:b w:val="false"/>
                  <w:color w:val="00000A"/>
                  <w:sz w:val="22"/>
                  <w:szCs w:val="22"/>
                </w:rPr>
                <w:t>383</w:t>
              </w:r>
            </w:hyperlink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Рубль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более 20 тыс.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30.02.16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Пояснения по требуемой продукции: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сканеры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сканер / поточный сканер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dpi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600х600/ не более 2400х4800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Цветность (цветной/черно-белый)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цветной/ черно-белый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Максимальный формат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Скорость печати/сканирования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менее 5/ не более 20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поточный сканер, сетевой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/>
            </w:pPr>
            <w:hyperlink r:id="rId8">
              <w:r>
                <w:rPr>
                  <w:rStyle w:val="Style14"/>
                  <w:b w:val="false"/>
                  <w:color w:val="00000A"/>
                  <w:sz w:val="22"/>
                  <w:szCs w:val="22"/>
                </w:rPr>
                <w:t>383</w:t>
              </w:r>
            </w:hyperlink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Рубль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более 30 тыс.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3.3.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30.02.16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Пояснения по требуемой продукции: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многофункциональные устройства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лазерный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4800 Возможные значения: от 600 до 4800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Цветность (цветной/черно-белый)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цветной Возможные значения: черно-белый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Максимальный формат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Стр/мин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Скорость печти/сканирования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значение: 28 Допустимые значения: от 8 до 27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Предельные значения: сетевой, поточный, устройства чтения карт памяти, факс, дуплексная печать, разъем USB -наличие Возможные значения: сетевой, поточный, факс, дуплексная печать, персональный, разъем USB -наличие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/>
            </w:pPr>
            <w:hyperlink r:id="rId9">
              <w:r>
                <w:rPr>
                  <w:rStyle w:val="Style14"/>
                  <w:b w:val="false"/>
                  <w:color w:val="00000A"/>
                  <w:sz w:val="22"/>
                  <w:szCs w:val="22"/>
                </w:rPr>
                <w:t>383</w:t>
              </w:r>
            </w:hyperlink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Рубль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 тыс.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32.20.11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Аппаратура передающая для радиосвязи, радиовещания и телевидения. Пояснения по требуемой продукции: 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Тип устройства (телефон/ смартфон)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----------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Телефоны мобильные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Поддерживаемые стандарты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-----------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Операционная система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----------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Время работы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----------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Метод управления (сенсорный/кнопочный)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-----------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SIM-карт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-----------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Наличие модулей и интерфейсов (Wi-Fi, Bluetooth, USB, GPS)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---------------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--------------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/>
            </w:pPr>
            <w:hyperlink r:id="rId10">
              <w:r>
                <w:rPr>
                  <w:rStyle w:val="Style14"/>
                  <w:b w:val="false"/>
                  <w:color w:val="00000A"/>
                  <w:sz w:val="22"/>
                  <w:szCs w:val="22"/>
                </w:rPr>
                <w:t>383</w:t>
              </w:r>
            </w:hyperlink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Рубль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более 5 тыс.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более 5 тыс.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36.11.11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Мебель для сидения с металлическим каркасом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Обивочные материалы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Обивочные материалы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383</w:t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Рубль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1,5 тыс. руб.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36.11.12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Мебель для сидения с деревянным каркасом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 (вид древесины)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 (вид древесины)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Обивочные материалы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Обивочные материалы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383</w:t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Рубль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1,5 тыс. руб.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36.12.12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 (вид древесины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 - древесина хвойных и мягколиственных пород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 (вид древесины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предельное значение - древесина хвойных и мягколиственных пород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383</w:t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Рубль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Предельная цена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 тыс. руб.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522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Дополнительный перечень отдельных товаров, работ, услуг, определенный органом местного самоуправления администрации Сеготского сельского поселения Пучежского муниципального района</w:t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>
        <w:trPr/>
        <w:tc>
          <w:tcPr>
            <w:tcW w:w="62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0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44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>
        <w:trPr/>
        <w:tc>
          <w:tcPr>
            <w:tcW w:w="15223" w:type="dxa"/>
            <w:gridSpan w:val="15"/>
            <w:tcBorders/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      </w:r>
          </w:p>
          <w:p>
            <w:pPr>
              <w:pStyle w:val="Style62"/>
              <w:spacing w:lineRule="auto" w:line="2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76"/>
              <w:ind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firstLine="698"/>
        <w:jc w:val="right"/>
        <w:rPr/>
      </w:pPr>
      <w:r>
        <w:rPr>
          <w:rStyle w:val="Style13"/>
          <w:rFonts w:ascii="Times New Roman" w:hAnsi="Times New Roman"/>
          <w:b w:val="false"/>
          <w:bCs/>
          <w:sz w:val="20"/>
          <w:szCs w:val="20"/>
        </w:rPr>
        <w:t>Приложение № 2 к постановлению от 26.12.2016г.  № 1</w:t>
      </w:r>
      <w:r>
        <w:rPr>
          <w:rStyle w:val="Style13"/>
          <w:rFonts w:ascii="Times New Roman" w:hAnsi="Times New Roman"/>
          <w:b w:val="false"/>
          <w:bCs/>
          <w:sz w:val="20"/>
          <w:szCs w:val="20"/>
        </w:rPr>
        <w:t>36</w:t>
      </w:r>
      <w:r>
        <w:rPr>
          <w:rStyle w:val="Style13"/>
          <w:rFonts w:ascii="Times New Roman" w:hAnsi="Times New Roman"/>
          <w:b w:val="false"/>
          <w:bCs/>
          <w:sz w:val="20"/>
          <w:szCs w:val="20"/>
        </w:rPr>
        <w:t>-п</w:t>
        <w:br/>
        <w:t xml:space="preserve">«Об утверждении требований к отдельным видам товаров, </w:t>
      </w:r>
    </w:p>
    <w:p>
      <w:pPr>
        <w:pStyle w:val="Normal"/>
        <w:ind w:firstLine="698"/>
        <w:jc w:val="right"/>
        <w:rPr>
          <w:rStyle w:val="Style13"/>
          <w:rFonts w:ascii="Times New Roman" w:hAnsi="Times New Roman"/>
          <w:b w:val="false"/>
          <w:b w:val="false"/>
          <w:bCs/>
          <w:sz w:val="20"/>
          <w:szCs w:val="20"/>
        </w:rPr>
      </w:pPr>
      <w:r>
        <w:rPr>
          <w:rStyle w:val="Style13"/>
          <w:rFonts w:ascii="Times New Roman" w:hAnsi="Times New Roman"/>
          <w:b w:val="false"/>
          <w:bCs/>
          <w:sz w:val="20"/>
          <w:szCs w:val="20"/>
        </w:rPr>
        <w:t>работ, услуг (в том числе предельные цены товаров, работ,</w:t>
      </w:r>
    </w:p>
    <w:p>
      <w:pPr>
        <w:pStyle w:val="Normal"/>
        <w:ind w:firstLine="698"/>
        <w:jc w:val="right"/>
        <w:rPr>
          <w:rStyle w:val="Style13"/>
          <w:rFonts w:ascii="Times New Roman" w:hAnsi="Times New Roman"/>
          <w:b w:val="false"/>
          <w:b w:val="false"/>
          <w:bCs/>
          <w:sz w:val="20"/>
          <w:szCs w:val="20"/>
        </w:rPr>
      </w:pPr>
      <w:r>
        <w:rPr>
          <w:rStyle w:val="Style13"/>
          <w:rFonts w:ascii="Times New Roman" w:hAnsi="Times New Roman"/>
          <w:b w:val="false"/>
          <w:bCs/>
          <w:sz w:val="20"/>
          <w:szCs w:val="20"/>
        </w:rPr>
        <w:t xml:space="preserve"> </w:t>
      </w:r>
      <w:r>
        <w:rPr>
          <w:rStyle w:val="Style13"/>
          <w:rFonts w:ascii="Times New Roman" w:hAnsi="Times New Roman"/>
          <w:b w:val="false"/>
          <w:bCs/>
          <w:sz w:val="20"/>
          <w:szCs w:val="20"/>
        </w:rPr>
        <w:t xml:space="preserve">услуг), закупаемым  для обеспечения муниципальных нужд </w:t>
      </w:r>
    </w:p>
    <w:p>
      <w:pPr>
        <w:pStyle w:val="1"/>
        <w:spacing w:before="0" w:after="0"/>
        <w:jc w:val="right"/>
        <w:rPr>
          <w:b w:val="false"/>
          <w:b w:val="false"/>
        </w:rPr>
      </w:pPr>
      <w:r>
        <w:rPr>
          <w:rFonts w:ascii="Times New Roman" w:hAnsi="Times New Roman"/>
          <w:b w:val="false"/>
          <w:sz w:val="20"/>
          <w:szCs w:val="20"/>
        </w:rPr>
        <w:t>администрации Сеготского сельского поселения</w:t>
      </w:r>
    </w:p>
    <w:p>
      <w:pPr>
        <w:pStyle w:val="1"/>
        <w:spacing w:before="0" w:after="0"/>
        <w:jc w:val="right"/>
        <w:rPr>
          <w:rFonts w:ascii="Times New Roman" w:hAnsi="Times New Roman"/>
          <w:b w:val="false"/>
          <w:b w:val="false"/>
          <w:sz w:val="20"/>
          <w:szCs w:val="20"/>
        </w:rPr>
      </w:pPr>
      <w:r>
        <w:rPr>
          <w:rFonts w:ascii="Times New Roman" w:hAnsi="Times New Roman"/>
          <w:b w:val="false"/>
          <w:sz w:val="20"/>
          <w:szCs w:val="20"/>
        </w:rPr>
        <w:t xml:space="preserve"> </w:t>
      </w:r>
      <w:r>
        <w:rPr>
          <w:rFonts w:ascii="Times New Roman" w:hAnsi="Times New Roman"/>
          <w:b w:val="false"/>
          <w:sz w:val="20"/>
          <w:szCs w:val="20"/>
        </w:rPr>
        <w:t>Пучежского муниципального района»</w:t>
      </w:r>
    </w:p>
    <w:p>
      <w:pPr>
        <w:pStyle w:val="1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tbl>
      <w:tblPr>
        <w:tblW w:w="15315" w:type="dxa"/>
        <w:jc w:val="left"/>
        <w:tblInd w:w="108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551"/>
        <w:gridCol w:w="1210"/>
        <w:gridCol w:w="2200"/>
        <w:gridCol w:w="1769"/>
        <w:gridCol w:w="1212"/>
        <w:gridCol w:w="1282"/>
        <w:gridCol w:w="1"/>
        <w:gridCol w:w="1987"/>
        <w:gridCol w:w="2553"/>
        <w:gridCol w:w="2548"/>
      </w:tblGrid>
      <w:tr>
        <w:trPr/>
        <w:tc>
          <w:tcPr>
            <w:tcW w:w="15313" w:type="dxa"/>
            <w:gridSpan w:val="10"/>
            <w:tcBorders/>
            <w:shd w:fill="auto" w:val="clear"/>
          </w:tcPr>
          <w:p>
            <w:pPr>
              <w:pStyle w:val="1"/>
              <w:spacing w:lineRule="auto" w:line="276" w:before="108" w:after="108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ascii="Times New Roman" w:hAnsi="Times New Roman" w:eastAsiaTheme="minorEastAsia"/>
              </w:rPr>
              <w:t xml:space="preserve">Обязательный перечень </w:t>
              <w:br/>
              <w:t>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      </w:r>
          </w:p>
          <w:p>
            <w:pPr>
              <w:pStyle w:val="Normal"/>
              <w:spacing w:lineRule="auto" w:line="276"/>
              <w:ind w:hanging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Администрации Сеготского сельского поселения Пучежского муниципального района</w:t>
            </w:r>
          </w:p>
          <w:p>
            <w:pPr>
              <w:pStyle w:val="Normal"/>
              <w:spacing w:lineRule="auto" w:line="276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(наименование органа местного самоуправления Сеготского сельского поселения Пучежского муниципального района)</w:t>
            </w:r>
          </w:p>
          <w:p>
            <w:pPr>
              <w:pStyle w:val="Style62"/>
              <w:spacing w:lineRule="auto" w:line="27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N</w:t>
              <w:br/>
              <w:t>п/п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Код по </w:t>
            </w:r>
            <w:hyperlink r:id="rId11">
              <w:r>
                <w:rPr>
                  <w:rStyle w:val="Style14"/>
                  <w:sz w:val="19"/>
                  <w:szCs w:val="19"/>
                </w:rPr>
                <w:t>ОКПД</w:t>
              </w:r>
            </w:hyperlink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Наименование товара, работы, услуги</w:t>
            </w:r>
          </w:p>
        </w:tc>
        <w:tc>
          <w:tcPr>
            <w:tcW w:w="1135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Характеристика</w:t>
            </w:r>
          </w:p>
        </w:tc>
        <w:tc>
          <w:tcPr>
            <w:tcW w:w="24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Единица измерения</w:t>
            </w:r>
          </w:p>
        </w:tc>
        <w:tc>
          <w:tcPr>
            <w:tcW w:w="70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Значение характеристики</w:t>
            </w:r>
            <w:r>
              <w:fldChar w:fldCharType="begin"/>
            </w:r>
            <w:r>
              <w:instrText> HYPERLINK "file:///F:\Нормирование Илья-Высоково\Илья-Выс\Нормативные затраты Комитет экономики\На сайт по нормированию Комитет\Распоряжение Требования к товарам Комитет (ок.).rtf" \l "sub_12001"</w:instrText>
            </w:r>
            <w:r>
              <w:fldChar w:fldCharType="separate"/>
            </w:r>
            <w:r>
              <w:rPr>
                <w:rStyle w:val="Style14"/>
                <w:sz w:val="19"/>
                <w:szCs w:val="19"/>
              </w:rPr>
              <w:t>1</w:t>
            </w:r>
            <w:r>
              <w:fldChar w:fldCharType="end"/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код по </w:t>
            </w:r>
            <w:hyperlink r:id="rId12">
              <w:r>
                <w:rPr>
                  <w:rStyle w:val="Style14"/>
                  <w:sz w:val="19"/>
                  <w:szCs w:val="19"/>
                </w:rPr>
                <w:t>ОКЕИ</w:t>
              </w:r>
            </w:hyperlink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наименование</w:t>
            </w:r>
          </w:p>
        </w:tc>
        <w:tc>
          <w:tcPr>
            <w:tcW w:w="70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Должности в органах местного самоуправления администрации Сеготского сельского поселения  Пучежского муниципального района 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4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Должности муниципальной  службы категории "руководители»</w:t>
            </w:r>
          </w:p>
        </w:tc>
        <w:tc>
          <w:tcPr>
            <w:tcW w:w="25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Иные муниципальные служащие, и служащие занимающие должности не отнесенные к должностям муниципальной службы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руководитель и заместитель руководителя органа местного самоуправления администрации Сеготского сельского поселения Пучежского муниципального района 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руководитель органа местного самоуправления администрации Сеготского сельского поселения Пучежского муниципального района  </w:t>
            </w:r>
          </w:p>
        </w:tc>
        <w:tc>
          <w:tcPr>
            <w:tcW w:w="2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9</w:t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1.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30.02.12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Машины вычислительные электронные цифровые портативные массой не более 10 кг для автоматической обработки данных ("лэптопы", "ноутбуки" и "сабноутбуки"). Пояснения по требуемой продукции: ноутбуки, планшетные компьютеры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Размер и тип экрана, дюйм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17,3 ЖК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Возможные значения: 15,6 ЖК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17,3 ЖК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Возможные значения: 15,6 ЖК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Вес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кг.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Допустимое - 3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Допустимое - 3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Тип процессора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4 ядра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Возможное значение: 2 ядра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4 ядра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Возможное значение: 2 ядра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Частота процессора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Мг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3500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Возможные значения: 2000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3500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Возможные значения: 2000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Размер оперативной памяти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Мб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8192</w:t>
            </w:r>
          </w:p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Возможное значение: 4096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8192</w:t>
            </w:r>
          </w:p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Возможное значение: 4096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Объем накопителя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Мб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1048576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Возможные значения: 524288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значение: 1048576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Возможные значения: 524288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Тип жесткого диска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Предельное значение: </w:t>
            </w:r>
            <w:r>
              <w:rPr>
                <w:rFonts w:cs="Times New Roman" w:ascii="Times New Roman" w:hAnsi="Times New Roman"/>
                <w:sz w:val="19"/>
                <w:szCs w:val="19"/>
                <w:lang w:val="en-US"/>
              </w:rPr>
              <w:t>SSD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Возможные значения: 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HDD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Предельное значение: </w:t>
            </w:r>
            <w:r>
              <w:rPr>
                <w:rFonts w:cs="Times New Roman" w:ascii="Times New Roman" w:hAnsi="Times New Roman"/>
                <w:sz w:val="19"/>
                <w:szCs w:val="19"/>
                <w:lang w:val="en-US"/>
              </w:rPr>
              <w:t>SSD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Возможные значения: 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HDD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Оптический привод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есть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есть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Наличие модулей Wi-Fi, Bluetooth, поддержки 3G (UMTS)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есть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есть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Тип видеоадаптера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встроенный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встроенный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Время работы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Автономное время работы с текстом: не менее 3 час/ не более 15 час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Автономное время работы с текстом: не менее 3 час/ не более 15 час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Операционная система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Операционная система предназначенная для использования в органах исполнительной власти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Операционная система предназначенная для использования в органах исполнительной власти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Предустановленное программное обеспечение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т.п.), предназначенных для использования в органах исполнительной власти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т.п.), предназначенных для использования в сфере оказания государственных и муниципальных услуг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рубль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Не более 50 тыс.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Не более 50 тыс.</w:t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2.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30.02.15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Тип (моноблок/системный блок и монитор)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Моноблок/ системный блок и монитор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Моноблок/ системный блок и монитор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Размер экрана/монитора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039</w:t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дюйм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Не более 25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дюймов по диагонали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Не более 25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дюймов по диагонали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Тип процессора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rPr/>
            </w:pPr>
            <w:r>
              <w:rPr/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rPr/>
            </w:pPr>
            <w:r>
              <w:rPr/>
              <w:t>Многоядерный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rPr/>
            </w:pPr>
            <w:r>
              <w:rPr/>
              <w:t>Многоядерный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Частота процессора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Мегагерц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Не более 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ГГц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Не более </w:t>
            </w: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ГГц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Размер оперативной памяти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Гигабайт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16 Гб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16 Гб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Объем накопителя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Гигабайт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2000 Гб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2000 Гб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Тип жесткого диска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HDD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HDD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Оптический привод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Предельное значение: </w:t>
            </w:r>
            <w:r>
              <w:rPr>
                <w:rFonts w:cs="Times New Roman" w:ascii="Times New Roman" w:hAnsi="Times New Roman"/>
                <w:sz w:val="19"/>
                <w:szCs w:val="19"/>
                <w:lang w:val="en-US"/>
              </w:rPr>
              <w:t>DVD</w:t>
            </w:r>
            <w:r>
              <w:rPr>
                <w:rFonts w:cs="Times New Roman" w:ascii="Times New Roman" w:hAnsi="Times New Roman"/>
                <w:sz w:val="19"/>
                <w:szCs w:val="19"/>
              </w:rPr>
              <w:t>_</w:t>
            </w:r>
            <w:r>
              <w:rPr>
                <w:rFonts w:cs="Times New Roman" w:ascii="Times New Roman" w:hAnsi="Times New Roman"/>
                <w:sz w:val="19"/>
                <w:szCs w:val="19"/>
                <w:lang w:val="en-US"/>
              </w:rPr>
              <w:t>R</w:t>
            </w:r>
            <w:r>
              <w:rPr>
                <w:rFonts w:cs="Times New Roman" w:ascii="Times New Roman" w:hAnsi="Times New Roman"/>
                <w:sz w:val="19"/>
                <w:szCs w:val="19"/>
              </w:rPr>
              <w:t>/</w:t>
            </w:r>
            <w:r>
              <w:rPr>
                <w:rFonts w:cs="Times New Roman" w:ascii="Times New Roman" w:hAnsi="Times New Roman"/>
                <w:sz w:val="19"/>
                <w:szCs w:val="19"/>
                <w:lang w:val="en-US"/>
              </w:rPr>
              <w:t>RW</w:t>
            </w:r>
            <w:r>
              <w:rPr>
                <w:rFonts w:cs="Times New Roman" w:ascii="Times New Roman" w:hAnsi="Times New Roman"/>
                <w:sz w:val="19"/>
                <w:szCs w:val="19"/>
              </w:rPr>
              <w:t xml:space="preserve">. </w:t>
            </w:r>
            <w:r>
              <w:rPr>
                <w:rFonts w:cs="Times New Roman" w:ascii="Times New Roman" w:hAnsi="Times New Roman"/>
                <w:sz w:val="19"/>
                <w:szCs w:val="19"/>
                <w:lang w:val="en-US"/>
              </w:rPr>
              <w:t>DVD-ROM. CDRW. CD-ROM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DVD</w:t>
            </w:r>
            <w:r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  <w:lang w:val="en-US"/>
              </w:rPr>
              <w:t>RW</w:t>
            </w:r>
            <w:r>
              <w:rPr>
                <w:sz w:val="22"/>
                <w:szCs w:val="22"/>
              </w:rPr>
              <w:t xml:space="preserve"> –наличие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Тип видеоадаптера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Дискретный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Дискретный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Операционная система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Последняя версия ОС, предназначенная для использования в органах исполнительной власти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Последняя версия ОС, предназначенная для использования в органах исполнительной власти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Предустановленное программное обеспечение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jc w:val="both"/>
              <w:rPr/>
            </w:pPr>
            <w:r>
              <w:rPr/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jc w:val="both"/>
              <w:rPr>
                <w:lang w:val="en-US"/>
              </w:rPr>
            </w:pPr>
            <w:r>
              <w:rPr/>
              <w:t>Операционная система, комплект офисных программ (текстовый процессор, табличный процессор, программа для работы с сообщениями электронной почты и т.п.), антивирус. Предназначенных для использования в органах исполнительной власти.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jc w:val="both"/>
              <w:rPr>
                <w:rFonts w:ascii="Times New Roman" w:hAnsi="Times New Roman" w:cs="Times New Roman"/>
              </w:rPr>
            </w:pPr>
            <w:r>
              <w:rPr/>
              <w:t>Операционная система, комплект офисных программ (текстовый процессор, табличный процессор, программа для работы с сообщениями электронной почты и т.п.), антивирус.</w:t>
            </w:r>
          </w:p>
          <w:p>
            <w:pPr>
              <w:pStyle w:val="ConsPlusNormal"/>
              <w:spacing w:lineRule="auto" w:line="276"/>
              <w:jc w:val="both"/>
              <w:rPr/>
            </w:pPr>
            <w:r>
              <w:rPr/>
              <w:t>Предназначенных для использования в органах исполнительной власти.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383</w:t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рубль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Не более 50 тысяч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Не более 50 тысяч</w:t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3.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30.02.16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Устройства ввода/вывода данных,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лазерный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jc w:val="both"/>
              <w:rPr/>
            </w:pPr>
            <w:r>
              <w:rPr/>
              <w:t>Струйный/лазерный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1200 т/д (оптическое)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1200 т/д (оптическое)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Цветность (цветной/черно-белый)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Цветной/черно-белый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Цветной/черно-белый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Максимальный формат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rPr/>
            </w:pPr>
            <w:r>
              <w:rPr/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jc w:val="center"/>
              <w:rPr/>
            </w:pPr>
            <w:r>
              <w:rPr/>
              <w:t>А3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jc w:val="center"/>
              <w:rPr/>
            </w:pPr>
            <w:r>
              <w:rPr/>
              <w:t>А3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Скорость печати/сканирования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20"/>
              </w:rPr>
              <w:t>Не более 60 стр/мин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nsPlusNormal"/>
              <w:spacing w:lineRule="auto" w:line="276"/>
              <w:rPr/>
            </w:pPr>
            <w:r>
              <w:rPr/>
              <w:t>Не более 60 стр/мин</w:t>
            </w:r>
          </w:p>
        </w:tc>
      </w:tr>
      <w:tr>
        <w:trPr>
          <w:trHeight w:val="1585" w:hRule="atLeast"/>
        </w:trPr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Сетевой интерфейс – наличие,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Устройства чтения карт памяти – наличие,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Разъем USB – наличие,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Устройство автоматической двусторонней печати - наличие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Сетевой интерфейс – наличие,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Устройства чтения карт памяти – наличие,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Разъем USB – наличие,</w:t>
            </w:r>
          </w:p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Устройство автоматической двусторонней печати - наличие</w:t>
            </w:r>
          </w:p>
        </w:tc>
      </w:tr>
      <w:tr>
        <w:trPr>
          <w:trHeight w:val="195" w:hRule="atLeast"/>
        </w:trPr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383</w:t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рубль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30 тыс.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 более 30 тыс.</w:t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4.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32.20.11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/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Аппаратура передающая для радиосвязи, радиовещания и телевидения. Пояснения по требуемой продукции: телефоны мобильные</w:t>
            </w:r>
            <w:r>
              <w:fldChar w:fldCharType="begin"/>
            </w:r>
            <w:r>
              <w:instrText> HYPERLINK "file:///F:\Нормирование Илья-Высоково\Илья-Выс\Нормативные затраты Комитет экономики\На сайт по нормированию Комитет\Распоряжение Требования к товарам Комитет (ок.).rtf" \l "sub_12002"</w:instrText>
            </w:r>
            <w:r>
              <w:fldChar w:fldCharType="separate"/>
            </w:r>
            <w:r>
              <w:rPr>
                <w:rStyle w:val="Style14"/>
                <w:sz w:val="19"/>
                <w:szCs w:val="19"/>
              </w:rPr>
              <w:t>2</w:t>
            </w:r>
            <w:r>
              <w:fldChar w:fldCharType="end"/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Тип устройства (телефон/ смартфон)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i/>
                <w:i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i/>
                <w:sz w:val="19"/>
                <w:szCs w:val="19"/>
              </w:rPr>
              <w:t>телефон/ смартфон не предусмотрен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i/>
                <w:sz w:val="19"/>
                <w:szCs w:val="19"/>
              </w:rPr>
              <w:t>телефон/ смартфон не предусмотрен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Поддерживаемые стандарты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Операционная система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Время работы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Метод управления (сенсорный/кнопочный)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Количество SIM-карт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Наличие модулей и интерфейсов (Wi-Fi, Bluetooth, USB, GPS)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ind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383</w:t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рубль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не более 5 тыс.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не более 3,5 тыс.</w:t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5.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34.10.22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/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Автомобили легковые</w:t>
            </w:r>
            <w:r>
              <w:fldChar w:fldCharType="begin"/>
            </w:r>
            <w:r>
              <w:instrText> HYPERLINK "file:///F:\Нормирование Илья-Высоково\Илья-Выс\Нормативные затраты Комитет экономики\На сайт по нормированию Комитет\Распоряжение Требования к товарам Комитет (ок.).rtf" \l "sub_12003"</w:instrText>
            </w:r>
            <w:r>
              <w:fldChar w:fldCharType="separate"/>
            </w:r>
            <w:r>
              <w:rPr>
                <w:rStyle w:val="Style14"/>
                <w:sz w:val="19"/>
                <w:szCs w:val="19"/>
              </w:rPr>
              <w:t>3</w:t>
            </w:r>
            <w:r>
              <w:fldChar w:fldCharType="end"/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251</w:t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лошадиная сила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Комплектация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383</w:t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рубль</w:t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i/>
                <w:i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i/>
                <w:sz w:val="19"/>
                <w:szCs w:val="19"/>
              </w:rPr>
              <w:t>Автомобиль легковой не предусмотрен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i/>
                <w:sz w:val="19"/>
                <w:szCs w:val="19"/>
              </w:rPr>
              <w:t>Автомобиль легковой не предусмотрен</w:t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6.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34.10.30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Средства автотранспортные для перевозки 10 человек и более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Комплектация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7.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34.10.41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Средства автотранспортные грузовые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Комплектация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8.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36.11.11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Мебель для сидения с металлическим каркасом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Материал (металл)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Обивочные материалы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>
        <w:trPr/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9.</w:t>
            </w:r>
          </w:p>
        </w:tc>
        <w:tc>
          <w:tcPr>
            <w:tcW w:w="1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36.11.12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Мебель для сидения с деревянным каркасом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Материал (вид древесины)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 - древесина хвойных и мягколиственных пород: береза, лиственница, сосна, ель</w:t>
            </w:r>
          </w:p>
        </w:tc>
      </w:tr>
      <w:tr>
        <w:trPr/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2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ind w:hanging="0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Обивочные материалы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>
        <w:trPr/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10.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36.12.11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Материал (металл)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</w:tr>
      <w:tr>
        <w:trPr/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11.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36.12.12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Материал (вид древесины)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2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62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</w:r>
          </w:p>
        </w:tc>
        <w:tc>
          <w:tcPr>
            <w:tcW w:w="1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-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 - древесина хвойных и мягколиственных пород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70"/>
              <w:spacing w:lineRule="auto" w:line="276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cs="Times New Roman" w:ascii="Times New Roman" w:hAnsi="Times New Roman"/>
                <w:sz w:val="19"/>
                <w:szCs w:val="19"/>
              </w:rPr>
              <w:t>предельное значение - древесина хвойных и мягколиственных пород</w:t>
            </w:r>
          </w:p>
        </w:tc>
      </w:tr>
      <w:tr>
        <w:trPr/>
        <w:tc>
          <w:tcPr>
            <w:tcW w:w="15313" w:type="dxa"/>
            <w:gridSpan w:val="10"/>
            <w:tcBorders/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1 Значения характеристик товаров (работ, услуг) (в том числе предельные цены), не указанные в обязательном перечне, в соответствии с </w:t>
            </w:r>
            <w:r>
              <w:fldChar w:fldCharType="begin"/>
            </w:r>
            <w:r>
              <w:instrText> HYPERLINK "file:///F:\Нормирование Илья-Высоково\Илья-Выс\Нормативные затраты Комитет экономики\На сайт по нормированию Комитет\Распоряжение Требования к товарам Комитет (ок.).rtf" \l "sub_1002"</w:instrText>
            </w:r>
            <w:r>
              <w:fldChar w:fldCharType="separate"/>
            </w:r>
            <w:r>
              <w:rPr>
                <w:rStyle w:val="Style14"/>
                <w:sz w:val="22"/>
                <w:szCs w:val="22"/>
              </w:rPr>
              <w:t>пунктом 2</w:t>
            </w:r>
            <w:r>
              <w:fldChar w:fldCharType="end"/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Правил определяются при формировании ведомственного перечня.</w:t>
            </w:r>
          </w:p>
          <w:p>
            <w:pPr>
              <w:pStyle w:val="Normal"/>
              <w:spacing w:lineRule="auto" w:line="276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 Значения характеристик (в том числе предельные цены) по графам 8 и 9 при формировании ведомственного перечня предусматриваются по решению руководителя органа местного самоуправления при наличии служебной необходимости.</w:t>
            </w:r>
          </w:p>
          <w:p>
            <w:pPr>
              <w:pStyle w:val="Style70"/>
              <w:spacing w:lineRule="auto" w:line="276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          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3 Значения характеристик (в том числе предельные цены) при формировании ведомственного перечня предусматриваются с учетом Положения о транспортном обслуживании муниципальных гражданских служащих</w:t>
            </w:r>
          </w:p>
        </w:tc>
      </w:tr>
      <w:tr>
        <w:trPr/>
        <w:tc>
          <w:tcPr>
            <w:tcW w:w="15313" w:type="dxa"/>
            <w:gridSpan w:val="10"/>
            <w:tcBorders/>
            <w:shd w:fill="auto" w:val="clear"/>
          </w:tcPr>
          <w:p>
            <w:pPr>
              <w:pStyle w:val="Normal"/>
              <w:spacing w:lineRule="auto" w:line="276"/>
              <w:rPr/>
            </w:pPr>
            <w:r>
              <w:rPr/>
            </w:r>
          </w:p>
        </w:tc>
      </w:tr>
    </w:tbl>
    <w:p>
      <w:pPr>
        <w:pStyle w:val="Normal"/>
        <w:ind w:hanging="0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684" w:hanging="975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eastAsia="Times New Roman" w:cs="Arial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5073e"/>
    <w:pPr>
      <w:widowControl w:val="false"/>
      <w:bidi w:val="0"/>
      <w:spacing w:lineRule="auto" w:line="240" w:before="0" w:after="0"/>
      <w:ind w:firstLine="720"/>
      <w:jc w:val="both"/>
    </w:pPr>
    <w:rPr>
      <w:rFonts w:ascii="Arial" w:hAnsi="Arial" w:eastAsia="Times New Roman" w:cs="Mangal"/>
      <w:color w:val="auto"/>
      <w:sz w:val="24"/>
      <w:szCs w:val="24"/>
      <w:lang w:eastAsia="ru-RU" w:bidi="hi-IN" w:val="ru-RU"/>
    </w:rPr>
  </w:style>
  <w:style w:type="paragraph" w:styleId="1">
    <w:name w:val="Heading 1"/>
    <w:basedOn w:val="Normal"/>
    <w:link w:val="10"/>
    <w:uiPriority w:val="99"/>
    <w:qFormat/>
    <w:rsid w:val="00e5073e"/>
    <w:pPr>
      <w:spacing w:before="108" w:after="108"/>
      <w:ind w:hanging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link w:val="20"/>
    <w:uiPriority w:val="99"/>
    <w:semiHidden/>
    <w:unhideWhenUsed/>
    <w:qFormat/>
    <w:rsid w:val="00e5073e"/>
    <w:pPr>
      <w:outlineLvl w:val="1"/>
    </w:pPr>
    <w:rPr/>
  </w:style>
  <w:style w:type="paragraph" w:styleId="3">
    <w:name w:val="Heading 3"/>
    <w:basedOn w:val="2"/>
    <w:link w:val="30"/>
    <w:uiPriority w:val="99"/>
    <w:semiHidden/>
    <w:unhideWhenUsed/>
    <w:qFormat/>
    <w:rsid w:val="00e5073e"/>
    <w:pPr>
      <w:outlineLvl w:val="2"/>
    </w:pPr>
    <w:rPr/>
  </w:style>
  <w:style w:type="paragraph" w:styleId="4">
    <w:name w:val="Heading 4"/>
    <w:basedOn w:val="3"/>
    <w:link w:val="40"/>
    <w:uiPriority w:val="99"/>
    <w:semiHidden/>
    <w:unhideWhenUsed/>
    <w:qFormat/>
    <w:rsid w:val="00e5073e"/>
    <w:pPr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e5073e"/>
    <w:rPr>
      <w:rFonts w:ascii="Arial" w:hAnsi="Arial" w:eastAsia="Times New Roman" w:cs="Mangal"/>
      <w:b/>
      <w:bCs/>
      <w:color w:val="26282F"/>
      <w:sz w:val="24"/>
      <w:szCs w:val="24"/>
      <w:lang w:eastAsia="ru-RU" w:bidi="hi-IN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rsid w:val="00e5073e"/>
    <w:rPr>
      <w:rFonts w:ascii="Arial" w:hAnsi="Arial" w:eastAsia="Times New Roman" w:cs="Mangal"/>
      <w:b/>
      <w:bCs/>
      <w:color w:val="26282F"/>
      <w:sz w:val="24"/>
      <w:szCs w:val="24"/>
      <w:lang w:eastAsia="ru-RU" w:bidi="hi-IN"/>
    </w:rPr>
  </w:style>
  <w:style w:type="character" w:styleId="31" w:customStyle="1">
    <w:name w:val="Заголовок 3 Знак"/>
    <w:basedOn w:val="DefaultParagraphFont"/>
    <w:link w:val="3"/>
    <w:uiPriority w:val="99"/>
    <w:semiHidden/>
    <w:qFormat/>
    <w:rsid w:val="00e5073e"/>
    <w:rPr>
      <w:rFonts w:ascii="Arial" w:hAnsi="Arial" w:eastAsia="Times New Roman" w:cs="Mangal"/>
      <w:b/>
      <w:bCs/>
      <w:color w:val="26282F"/>
      <w:sz w:val="24"/>
      <w:szCs w:val="24"/>
      <w:lang w:eastAsia="ru-RU" w:bidi="hi-IN"/>
    </w:rPr>
  </w:style>
  <w:style w:type="character" w:styleId="41" w:customStyle="1">
    <w:name w:val="Заголовок 4 Знак"/>
    <w:basedOn w:val="DefaultParagraphFont"/>
    <w:link w:val="4"/>
    <w:uiPriority w:val="99"/>
    <w:semiHidden/>
    <w:qFormat/>
    <w:rsid w:val="00e5073e"/>
    <w:rPr>
      <w:rFonts w:ascii="Arial" w:hAnsi="Arial" w:eastAsia="Times New Roman" w:cs="Mangal"/>
      <w:b/>
      <w:bCs/>
      <w:color w:val="26282F"/>
      <w:sz w:val="24"/>
      <w:szCs w:val="24"/>
      <w:lang w:eastAsia="ru-RU" w:bidi="hi-IN"/>
    </w:rPr>
  </w:style>
  <w:style w:type="character" w:styleId="Style10">
    <w:name w:val="Интернет-ссылка"/>
    <w:basedOn w:val="DefaultParagraphFont"/>
    <w:uiPriority w:val="99"/>
    <w:semiHidden/>
    <w:unhideWhenUsed/>
    <w:rsid w:val="00e5073e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e5073e"/>
    <w:rPr>
      <w:color w:val="800080" w:themeColor="followedHyperlink"/>
      <w:u w:val="single"/>
    </w:rPr>
  </w:style>
  <w:style w:type="character" w:styleId="Style11" w:customStyle="1">
    <w:name w:val="Верхний колонтитул Знак"/>
    <w:basedOn w:val="DefaultParagraphFont"/>
    <w:link w:val="a5"/>
    <w:uiPriority w:val="99"/>
    <w:semiHidden/>
    <w:qFormat/>
    <w:rsid w:val="00e5073e"/>
    <w:rPr>
      <w:rFonts w:ascii="Arial" w:hAnsi="Arial" w:eastAsia="Times New Roman" w:cs="Mangal"/>
      <w:sz w:val="24"/>
      <w:szCs w:val="21"/>
      <w:lang w:eastAsia="ru-RU" w:bidi="hi-IN"/>
    </w:rPr>
  </w:style>
  <w:style w:type="character" w:styleId="Style12" w:customStyle="1">
    <w:name w:val="Нижний колонтитул Знак"/>
    <w:basedOn w:val="DefaultParagraphFont"/>
    <w:link w:val="a7"/>
    <w:uiPriority w:val="99"/>
    <w:semiHidden/>
    <w:qFormat/>
    <w:rsid w:val="00e5073e"/>
    <w:rPr>
      <w:rFonts w:ascii="Arial" w:hAnsi="Arial" w:eastAsia="Times New Roman" w:cs="Mangal"/>
      <w:sz w:val="24"/>
      <w:szCs w:val="21"/>
      <w:lang w:eastAsia="ru-RU" w:bidi="hi-IN"/>
    </w:rPr>
  </w:style>
  <w:style w:type="character" w:styleId="Style13" w:customStyle="1">
    <w:name w:val="Цветовое выделение"/>
    <w:uiPriority w:val="99"/>
    <w:qFormat/>
    <w:rsid w:val="00e5073e"/>
    <w:rPr>
      <w:b/>
      <w:bCs w:val="false"/>
      <w:color w:val="26282F"/>
    </w:rPr>
  </w:style>
  <w:style w:type="character" w:styleId="Style14" w:customStyle="1">
    <w:name w:val="Гипертекстовая ссылка"/>
    <w:basedOn w:val="Style13"/>
    <w:uiPriority w:val="99"/>
    <w:qFormat/>
    <w:rsid w:val="00e5073e"/>
    <w:rPr>
      <w:rFonts w:ascii="Times New Roman" w:hAnsi="Times New Roman" w:cs="Times New Roman"/>
      <w:color w:val="106BBE"/>
    </w:rPr>
  </w:style>
  <w:style w:type="character" w:styleId="Style15" w:customStyle="1">
    <w:name w:val="Активная гипертекстовая ссылка"/>
    <w:basedOn w:val="Style14"/>
    <w:uiPriority w:val="99"/>
    <w:qFormat/>
    <w:rsid w:val="00e5073e"/>
    <w:rPr>
      <w:u w:val="single"/>
    </w:rPr>
  </w:style>
  <w:style w:type="character" w:styleId="Style16" w:customStyle="1">
    <w:name w:val="Выделение для Базового Поиска"/>
    <w:basedOn w:val="Style13"/>
    <w:uiPriority w:val="99"/>
    <w:qFormat/>
    <w:rsid w:val="00e5073e"/>
    <w:rPr>
      <w:rFonts w:ascii="Times New Roman" w:hAnsi="Times New Roman" w:cs="Times New Roman"/>
      <w:bCs/>
      <w:color w:val="0058A9"/>
    </w:rPr>
  </w:style>
  <w:style w:type="character" w:styleId="Style17" w:customStyle="1">
    <w:name w:val="Выделение для Базового Поиска (курсив)"/>
    <w:basedOn w:val="Style16"/>
    <w:uiPriority w:val="99"/>
    <w:qFormat/>
    <w:rsid w:val="00e5073e"/>
    <w:rPr>
      <w:i/>
      <w:iCs/>
    </w:rPr>
  </w:style>
  <w:style w:type="character" w:styleId="Style18" w:customStyle="1">
    <w:name w:val="Заголовок своего сообщения"/>
    <w:basedOn w:val="Style13"/>
    <w:uiPriority w:val="99"/>
    <w:qFormat/>
    <w:rsid w:val="00e5073e"/>
    <w:rPr>
      <w:rFonts w:ascii="Times New Roman" w:hAnsi="Times New Roman" w:cs="Times New Roman"/>
      <w:bCs/>
    </w:rPr>
  </w:style>
  <w:style w:type="character" w:styleId="Style19" w:customStyle="1">
    <w:name w:val="Заголовок чужого сообщения"/>
    <w:basedOn w:val="Style13"/>
    <w:uiPriority w:val="99"/>
    <w:qFormat/>
    <w:rsid w:val="00e5073e"/>
    <w:rPr>
      <w:rFonts w:ascii="Times New Roman" w:hAnsi="Times New Roman" w:cs="Times New Roman"/>
      <w:bCs/>
      <w:color w:val="FF0000"/>
    </w:rPr>
  </w:style>
  <w:style w:type="character" w:styleId="Style20" w:customStyle="1">
    <w:name w:val="Найденные слова"/>
    <w:basedOn w:val="Style13"/>
    <w:uiPriority w:val="99"/>
    <w:qFormat/>
    <w:rsid w:val="00e5073e"/>
    <w:rPr>
      <w:rFonts w:ascii="Times New Roman" w:hAnsi="Times New Roman" w:cs="Times New Roman"/>
    </w:rPr>
  </w:style>
  <w:style w:type="character" w:styleId="Style21" w:customStyle="1">
    <w:name w:val="Не вступил в силу"/>
    <w:basedOn w:val="Style13"/>
    <w:uiPriority w:val="99"/>
    <w:qFormat/>
    <w:rsid w:val="00e5073e"/>
    <w:rPr>
      <w:rFonts w:ascii="Times New Roman" w:hAnsi="Times New Roman" w:cs="Times New Roman"/>
      <w:color w:val="000000"/>
    </w:rPr>
  </w:style>
  <w:style w:type="character" w:styleId="Style22" w:customStyle="1">
    <w:name w:val="Опечатки"/>
    <w:uiPriority w:val="99"/>
    <w:qFormat/>
    <w:rsid w:val="00e5073e"/>
    <w:rPr>
      <w:color w:val="FF0000"/>
    </w:rPr>
  </w:style>
  <w:style w:type="character" w:styleId="Style23" w:customStyle="1">
    <w:name w:val="Продолжение ссылки"/>
    <w:basedOn w:val="Style14"/>
    <w:uiPriority w:val="99"/>
    <w:qFormat/>
    <w:rsid w:val="00e5073e"/>
    <w:rPr/>
  </w:style>
  <w:style w:type="character" w:styleId="Style24" w:customStyle="1">
    <w:name w:val="Сравнение редакций"/>
    <w:basedOn w:val="Style13"/>
    <w:uiPriority w:val="99"/>
    <w:qFormat/>
    <w:rsid w:val="00e5073e"/>
    <w:rPr>
      <w:rFonts w:ascii="Times New Roman" w:hAnsi="Times New Roman" w:cs="Times New Roman"/>
    </w:rPr>
  </w:style>
  <w:style w:type="character" w:styleId="Style25" w:customStyle="1">
    <w:name w:val="Сравнение редакций. Добавленный фрагмент"/>
    <w:uiPriority w:val="99"/>
    <w:qFormat/>
    <w:rsid w:val="00e5073e"/>
    <w:rPr>
      <w:color w:val="000000"/>
    </w:rPr>
  </w:style>
  <w:style w:type="character" w:styleId="Style26" w:customStyle="1">
    <w:name w:val="Сравнение редакций. Удаленный фрагмент"/>
    <w:uiPriority w:val="99"/>
    <w:qFormat/>
    <w:rsid w:val="00e5073e"/>
    <w:rPr>
      <w:color w:val="000000"/>
    </w:rPr>
  </w:style>
  <w:style w:type="character" w:styleId="Style27" w:customStyle="1">
    <w:name w:val="Ссылка на утративший силу документ"/>
    <w:basedOn w:val="Style14"/>
    <w:uiPriority w:val="99"/>
    <w:qFormat/>
    <w:rsid w:val="00e5073e"/>
    <w:rPr>
      <w:color w:val="00000A"/>
    </w:rPr>
  </w:style>
  <w:style w:type="character" w:styleId="Style28" w:customStyle="1">
    <w:name w:val="Утратил силу"/>
    <w:basedOn w:val="Style13"/>
    <w:uiPriority w:val="99"/>
    <w:qFormat/>
    <w:rsid w:val="00e5073e"/>
    <w:rPr>
      <w:rFonts w:ascii="Times New Roman" w:hAnsi="Times New Roman" w:cs="Times New Roman"/>
      <w:strike/>
      <w:color w:val="00000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eastAsia="Times New Roman" w:cs="Arial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Times New Roman" w:hAnsi="Times New Roman" w:cs="Times New Roman"/>
      <w:sz w:val="24"/>
    </w:rPr>
  </w:style>
  <w:style w:type="character" w:styleId="ListLabel11">
    <w:name w:val="ListLabel 11"/>
    <w:qFormat/>
    <w:rPr>
      <w:rFonts w:eastAsia="Times New Roman" w:cs="Arial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paragraph" w:styleId="Style29" w:customStyle="1">
    <w:name w:val="Заголовок"/>
    <w:basedOn w:val="Style40"/>
    <w:next w:val="Style30"/>
    <w:uiPriority w:val="99"/>
    <w:qFormat/>
    <w:rsid w:val="00e5073e"/>
    <w:pPr>
      <w:shd w:val="clear" w:color="auto" w:fill="ECE9D8"/>
    </w:pPr>
    <w:rPr>
      <w:b/>
      <w:bCs/>
      <w:color w:val="0058A9"/>
    </w:rPr>
  </w:style>
  <w:style w:type="paragraph" w:styleId="Style30">
    <w:name w:val="Body Text"/>
    <w:basedOn w:val="Normal"/>
    <w:pPr>
      <w:spacing w:lineRule="auto" w:line="288" w:before="0" w:after="140"/>
    </w:pPr>
    <w:rPr/>
  </w:style>
  <w:style w:type="paragraph" w:styleId="Style31">
    <w:name w:val="List"/>
    <w:basedOn w:val="Style30"/>
    <w:pPr/>
    <w:rPr>
      <w:rFonts w:cs="Mang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Mangal"/>
    </w:rPr>
  </w:style>
  <w:style w:type="paragraph" w:styleId="Style34">
    <w:name w:val="Header"/>
    <w:basedOn w:val="Normal"/>
    <w:link w:val="a6"/>
    <w:uiPriority w:val="99"/>
    <w:semiHidden/>
    <w:unhideWhenUsed/>
    <w:rsid w:val="00e5073e"/>
    <w:pPr>
      <w:tabs>
        <w:tab w:val="center" w:pos="4677" w:leader="none"/>
        <w:tab w:val="right" w:pos="9355" w:leader="none"/>
      </w:tabs>
    </w:pPr>
    <w:rPr>
      <w:szCs w:val="21"/>
    </w:rPr>
  </w:style>
  <w:style w:type="paragraph" w:styleId="Style35">
    <w:name w:val="Footer"/>
    <w:basedOn w:val="Normal"/>
    <w:link w:val="a8"/>
    <w:uiPriority w:val="99"/>
    <w:semiHidden/>
    <w:unhideWhenUsed/>
    <w:rsid w:val="00e5073e"/>
    <w:pPr>
      <w:tabs>
        <w:tab w:val="center" w:pos="4677" w:leader="none"/>
        <w:tab w:val="right" w:pos="9355" w:leader="none"/>
      </w:tabs>
    </w:pPr>
    <w:rPr>
      <w:szCs w:val="21"/>
    </w:rPr>
  </w:style>
  <w:style w:type="paragraph" w:styleId="Style36" w:customStyle="1">
    <w:name w:val="Внимание"/>
    <w:basedOn w:val="Normal"/>
    <w:uiPriority w:val="99"/>
    <w:qFormat/>
    <w:rsid w:val="00e5073e"/>
    <w:pPr>
      <w:shd w:val="clear" w:color="auto" w:fill="F5F3DA"/>
      <w:spacing w:before="240" w:after="240"/>
      <w:ind w:left="420" w:right="420" w:firstLine="300"/>
    </w:pPr>
    <w:rPr/>
  </w:style>
  <w:style w:type="paragraph" w:styleId="Style37" w:customStyle="1">
    <w:name w:val="Внимание: криминал!!"/>
    <w:basedOn w:val="Style36"/>
    <w:uiPriority w:val="99"/>
    <w:qFormat/>
    <w:rsid w:val="00e5073e"/>
    <w:pPr>
      <w:shd w:fill="F5F3DA" w:val="clear"/>
    </w:pPr>
    <w:rPr/>
  </w:style>
  <w:style w:type="paragraph" w:styleId="Style38" w:customStyle="1">
    <w:name w:val="Внимание: недобросовестность!"/>
    <w:basedOn w:val="Style36"/>
    <w:uiPriority w:val="99"/>
    <w:qFormat/>
    <w:rsid w:val="00e5073e"/>
    <w:pPr>
      <w:shd w:fill="F5F3DA" w:val="clear"/>
    </w:pPr>
    <w:rPr/>
  </w:style>
  <w:style w:type="paragraph" w:styleId="Style39" w:customStyle="1">
    <w:name w:val="Дочерний элемент списка"/>
    <w:basedOn w:val="Normal"/>
    <w:uiPriority w:val="99"/>
    <w:qFormat/>
    <w:rsid w:val="00e5073e"/>
    <w:pPr>
      <w:ind w:left="240" w:right="300" w:hanging="0"/>
    </w:pPr>
    <w:rPr>
      <w:color w:val="868381"/>
      <w:sz w:val="22"/>
      <w:szCs w:val="22"/>
    </w:rPr>
  </w:style>
  <w:style w:type="paragraph" w:styleId="Style40" w:customStyle="1">
    <w:name w:val="Основное меню (преемственное)"/>
    <w:basedOn w:val="Normal"/>
    <w:uiPriority w:val="99"/>
    <w:qFormat/>
    <w:rsid w:val="00e5073e"/>
    <w:pPr/>
    <w:rPr>
      <w:rFonts w:ascii="Verdana" w:hAnsi="Verdana" w:cs="Verdana"/>
    </w:rPr>
  </w:style>
  <w:style w:type="paragraph" w:styleId="Style41" w:customStyle="1">
    <w:name w:val="Заголовок группы контролов"/>
    <w:basedOn w:val="Normal"/>
    <w:uiPriority w:val="99"/>
    <w:qFormat/>
    <w:rsid w:val="00e5073e"/>
    <w:pPr/>
    <w:rPr>
      <w:b/>
      <w:bCs/>
      <w:color w:val="000000"/>
    </w:rPr>
  </w:style>
  <w:style w:type="paragraph" w:styleId="Style42" w:customStyle="1">
    <w:name w:val="Заголовок для информации об изменениях"/>
    <w:basedOn w:val="1"/>
    <w:uiPriority w:val="99"/>
    <w:qFormat/>
    <w:rsid w:val="00e5073e"/>
    <w:pPr>
      <w:shd w:val="clear" w:color="auto" w:fill="FFFFFF"/>
      <w:spacing w:before="0" w:after="108"/>
    </w:pPr>
    <w:rPr>
      <w:b w:val="false"/>
      <w:bCs w:val="false"/>
    </w:rPr>
  </w:style>
  <w:style w:type="paragraph" w:styleId="Style43" w:customStyle="1">
    <w:name w:val="Заголовок распахивающейся части диалога"/>
    <w:basedOn w:val="Normal"/>
    <w:uiPriority w:val="99"/>
    <w:qFormat/>
    <w:rsid w:val="00e5073e"/>
    <w:pPr/>
    <w:rPr>
      <w:i/>
      <w:iCs/>
      <w:color w:val="000080"/>
      <w:sz w:val="18"/>
      <w:szCs w:val="18"/>
    </w:rPr>
  </w:style>
  <w:style w:type="paragraph" w:styleId="Style44" w:customStyle="1">
    <w:name w:val="Заголовок статьи"/>
    <w:basedOn w:val="Normal"/>
    <w:uiPriority w:val="99"/>
    <w:qFormat/>
    <w:rsid w:val="00e5073e"/>
    <w:pPr>
      <w:ind w:left="1612" w:hanging="892"/>
    </w:pPr>
    <w:rPr/>
  </w:style>
  <w:style w:type="paragraph" w:styleId="Style45" w:customStyle="1">
    <w:name w:val="Заголовок ЭР (левое окно)"/>
    <w:basedOn w:val="Normal"/>
    <w:uiPriority w:val="99"/>
    <w:qFormat/>
    <w:rsid w:val="00e5073e"/>
    <w:pPr>
      <w:spacing w:before="300" w:after="250"/>
      <w:ind w:hanging="0"/>
      <w:jc w:val="center"/>
    </w:pPr>
    <w:rPr>
      <w:b/>
      <w:bCs/>
      <w:color w:val="26282F"/>
      <w:sz w:val="28"/>
      <w:szCs w:val="28"/>
    </w:rPr>
  </w:style>
  <w:style w:type="paragraph" w:styleId="Style46" w:customStyle="1">
    <w:name w:val="Заголовок ЭР (правое окно)"/>
    <w:basedOn w:val="Style45"/>
    <w:uiPriority w:val="99"/>
    <w:qFormat/>
    <w:rsid w:val="00e5073e"/>
    <w:pPr>
      <w:spacing w:before="300" w:after="0"/>
      <w:jc w:val="left"/>
    </w:pPr>
    <w:rPr/>
  </w:style>
  <w:style w:type="paragraph" w:styleId="Style47" w:customStyle="1">
    <w:name w:val="Интерактивный заголовок"/>
    <w:basedOn w:val="Style29"/>
    <w:uiPriority w:val="99"/>
    <w:qFormat/>
    <w:rsid w:val="00e5073e"/>
    <w:pPr>
      <w:shd w:fill="ECE9D8" w:val="clear"/>
    </w:pPr>
    <w:rPr>
      <w:u w:val="single"/>
    </w:rPr>
  </w:style>
  <w:style w:type="paragraph" w:styleId="Style48" w:customStyle="1">
    <w:name w:val="Текст информации об изменениях"/>
    <w:basedOn w:val="Normal"/>
    <w:uiPriority w:val="99"/>
    <w:qFormat/>
    <w:rsid w:val="00e5073e"/>
    <w:pPr/>
    <w:rPr>
      <w:color w:val="353842"/>
      <w:sz w:val="20"/>
      <w:szCs w:val="20"/>
    </w:rPr>
  </w:style>
  <w:style w:type="paragraph" w:styleId="Style49" w:customStyle="1">
    <w:name w:val="Информация об изменениях"/>
    <w:basedOn w:val="Style48"/>
    <w:uiPriority w:val="99"/>
    <w:qFormat/>
    <w:rsid w:val="00e5073e"/>
    <w:pPr>
      <w:shd w:val="clear" w:color="auto" w:fill="EAEFED"/>
      <w:spacing w:before="180" w:after="0"/>
      <w:ind w:left="360" w:right="360" w:hanging="0"/>
    </w:pPr>
    <w:rPr/>
  </w:style>
  <w:style w:type="paragraph" w:styleId="Style50" w:customStyle="1">
    <w:name w:val="Текст (справка)"/>
    <w:basedOn w:val="Normal"/>
    <w:uiPriority w:val="99"/>
    <w:qFormat/>
    <w:rsid w:val="00e5073e"/>
    <w:pPr>
      <w:ind w:left="170" w:right="170" w:hanging="0"/>
      <w:jc w:val="left"/>
    </w:pPr>
    <w:rPr/>
  </w:style>
  <w:style w:type="paragraph" w:styleId="Style51" w:customStyle="1">
    <w:name w:val="Комментарий"/>
    <w:basedOn w:val="Style50"/>
    <w:uiPriority w:val="99"/>
    <w:qFormat/>
    <w:rsid w:val="00e5073e"/>
    <w:pPr>
      <w:shd w:val="clear" w:color="auto" w:fill="F0F0F0"/>
      <w:spacing w:before="75" w:after="0"/>
      <w:ind w:left="170" w:right="0" w:hanging="0"/>
      <w:jc w:val="both"/>
    </w:pPr>
    <w:rPr>
      <w:i/>
      <w:iCs/>
      <w:color w:val="353842"/>
    </w:rPr>
  </w:style>
  <w:style w:type="paragraph" w:styleId="Style52" w:customStyle="1">
    <w:name w:val="Информация об изменениях документа"/>
    <w:basedOn w:val="Style51"/>
    <w:uiPriority w:val="99"/>
    <w:qFormat/>
    <w:rsid w:val="00e5073e"/>
    <w:pPr>
      <w:shd w:fill="F0F0F0" w:val="clear"/>
    </w:pPr>
    <w:rPr/>
  </w:style>
  <w:style w:type="paragraph" w:styleId="Style53" w:customStyle="1">
    <w:name w:val="Текст (лев. подпись)"/>
    <w:basedOn w:val="Normal"/>
    <w:uiPriority w:val="99"/>
    <w:qFormat/>
    <w:rsid w:val="00e5073e"/>
    <w:pPr>
      <w:ind w:hanging="0"/>
      <w:jc w:val="left"/>
    </w:pPr>
    <w:rPr/>
  </w:style>
  <w:style w:type="paragraph" w:styleId="Style54" w:customStyle="1">
    <w:name w:val="Колонтитул (левый)"/>
    <w:basedOn w:val="Style53"/>
    <w:uiPriority w:val="99"/>
    <w:qFormat/>
    <w:rsid w:val="00e5073e"/>
    <w:pPr/>
    <w:rPr>
      <w:sz w:val="16"/>
      <w:szCs w:val="16"/>
    </w:rPr>
  </w:style>
  <w:style w:type="paragraph" w:styleId="Style55" w:customStyle="1">
    <w:name w:val="Текст (прав. подпись)"/>
    <w:basedOn w:val="Normal"/>
    <w:uiPriority w:val="99"/>
    <w:qFormat/>
    <w:rsid w:val="00e5073e"/>
    <w:pPr>
      <w:ind w:hanging="0"/>
      <w:jc w:val="right"/>
    </w:pPr>
    <w:rPr/>
  </w:style>
  <w:style w:type="paragraph" w:styleId="Style56" w:customStyle="1">
    <w:name w:val="Колонтитул (правый)"/>
    <w:basedOn w:val="Style55"/>
    <w:uiPriority w:val="99"/>
    <w:qFormat/>
    <w:rsid w:val="00e5073e"/>
    <w:pPr/>
    <w:rPr>
      <w:sz w:val="16"/>
      <w:szCs w:val="16"/>
    </w:rPr>
  </w:style>
  <w:style w:type="paragraph" w:styleId="Style57" w:customStyle="1">
    <w:name w:val="Комментарий пользователя"/>
    <w:basedOn w:val="Style51"/>
    <w:uiPriority w:val="99"/>
    <w:qFormat/>
    <w:rsid w:val="00e5073e"/>
    <w:pPr>
      <w:shd w:val="clear" w:color="auto" w:fill="FFDFE0"/>
      <w:jc w:val="left"/>
    </w:pPr>
    <w:rPr/>
  </w:style>
  <w:style w:type="paragraph" w:styleId="Style58" w:customStyle="1">
    <w:name w:val="Куда обратиться?"/>
    <w:basedOn w:val="Style36"/>
    <w:uiPriority w:val="99"/>
    <w:qFormat/>
    <w:rsid w:val="00e5073e"/>
    <w:pPr>
      <w:shd w:fill="F5F3DA" w:val="clear"/>
    </w:pPr>
    <w:rPr/>
  </w:style>
  <w:style w:type="paragraph" w:styleId="Style59" w:customStyle="1">
    <w:name w:val="Моноширинный"/>
    <w:basedOn w:val="Normal"/>
    <w:uiPriority w:val="99"/>
    <w:qFormat/>
    <w:rsid w:val="00e5073e"/>
    <w:pPr>
      <w:ind w:hanging="0"/>
      <w:jc w:val="left"/>
    </w:pPr>
    <w:rPr>
      <w:rFonts w:ascii="Courier New" w:hAnsi="Courier New" w:cs="Courier New"/>
    </w:rPr>
  </w:style>
  <w:style w:type="paragraph" w:styleId="Style60" w:customStyle="1">
    <w:name w:val="Напишите нам"/>
    <w:basedOn w:val="Normal"/>
    <w:uiPriority w:val="99"/>
    <w:qFormat/>
    <w:rsid w:val="00e5073e"/>
    <w:pPr>
      <w:shd w:val="clear" w:color="auto" w:fill="EFFFAD"/>
      <w:spacing w:before="90" w:after="90"/>
      <w:ind w:left="180" w:right="180" w:hanging="0"/>
    </w:pPr>
    <w:rPr>
      <w:sz w:val="22"/>
      <w:szCs w:val="22"/>
    </w:rPr>
  </w:style>
  <w:style w:type="paragraph" w:styleId="Style61" w:customStyle="1">
    <w:name w:val="Необходимые документы"/>
    <w:basedOn w:val="Style36"/>
    <w:uiPriority w:val="99"/>
    <w:qFormat/>
    <w:rsid w:val="00e5073e"/>
    <w:pPr>
      <w:shd w:fill="F5F3DA" w:val="clear"/>
      <w:ind w:left="420" w:right="420" w:firstLine="118"/>
    </w:pPr>
    <w:rPr/>
  </w:style>
  <w:style w:type="paragraph" w:styleId="Style62" w:customStyle="1">
    <w:name w:val="Нормальный (таблица)"/>
    <w:basedOn w:val="Normal"/>
    <w:uiPriority w:val="99"/>
    <w:qFormat/>
    <w:rsid w:val="00e5073e"/>
    <w:pPr>
      <w:ind w:hanging="0"/>
    </w:pPr>
    <w:rPr/>
  </w:style>
  <w:style w:type="paragraph" w:styleId="Style63" w:customStyle="1">
    <w:name w:val="Таблицы (моноширинный)"/>
    <w:basedOn w:val="Normal"/>
    <w:uiPriority w:val="99"/>
    <w:qFormat/>
    <w:rsid w:val="00e5073e"/>
    <w:pPr>
      <w:ind w:hanging="0"/>
      <w:jc w:val="left"/>
    </w:pPr>
    <w:rPr>
      <w:rFonts w:ascii="Courier New" w:hAnsi="Courier New" w:cs="Courier New"/>
    </w:rPr>
  </w:style>
  <w:style w:type="paragraph" w:styleId="Style64" w:customStyle="1">
    <w:name w:val="Оглавление"/>
    <w:basedOn w:val="Style63"/>
    <w:uiPriority w:val="99"/>
    <w:qFormat/>
    <w:rsid w:val="00e5073e"/>
    <w:pPr>
      <w:ind w:left="140" w:hanging="0"/>
    </w:pPr>
    <w:rPr/>
  </w:style>
  <w:style w:type="paragraph" w:styleId="Style65" w:customStyle="1">
    <w:name w:val="Переменная часть"/>
    <w:basedOn w:val="Style40"/>
    <w:uiPriority w:val="99"/>
    <w:qFormat/>
    <w:rsid w:val="00e5073e"/>
    <w:pPr/>
    <w:rPr>
      <w:sz w:val="20"/>
      <w:szCs w:val="20"/>
    </w:rPr>
  </w:style>
  <w:style w:type="paragraph" w:styleId="Style66" w:customStyle="1">
    <w:name w:val="Подвал для информации об изменениях"/>
    <w:basedOn w:val="1"/>
    <w:uiPriority w:val="99"/>
    <w:qFormat/>
    <w:rsid w:val="00e5073e"/>
    <w:pPr/>
    <w:rPr>
      <w:b w:val="false"/>
      <w:bCs w:val="false"/>
      <w:sz w:val="20"/>
      <w:szCs w:val="20"/>
    </w:rPr>
  </w:style>
  <w:style w:type="paragraph" w:styleId="Style67" w:customStyle="1">
    <w:name w:val="Подзаголовок для информации об изменениях"/>
    <w:basedOn w:val="Style48"/>
    <w:uiPriority w:val="99"/>
    <w:qFormat/>
    <w:rsid w:val="00e5073e"/>
    <w:pPr/>
    <w:rPr>
      <w:b/>
      <w:bCs/>
    </w:rPr>
  </w:style>
  <w:style w:type="paragraph" w:styleId="Style68" w:customStyle="1">
    <w:name w:val="Подчёркнутый текст"/>
    <w:basedOn w:val="Normal"/>
    <w:uiPriority w:val="99"/>
    <w:qFormat/>
    <w:rsid w:val="00e5073e"/>
    <w:pPr>
      <w:pBdr>
        <w:bottom w:val="single" w:sz="4" w:space="0" w:color="00000A"/>
      </w:pBdr>
    </w:pPr>
    <w:rPr/>
  </w:style>
  <w:style w:type="paragraph" w:styleId="Style69" w:customStyle="1">
    <w:name w:val="Постоянная часть"/>
    <w:basedOn w:val="Style40"/>
    <w:uiPriority w:val="99"/>
    <w:qFormat/>
    <w:rsid w:val="00e5073e"/>
    <w:pPr/>
    <w:rPr>
      <w:sz w:val="22"/>
      <w:szCs w:val="22"/>
    </w:rPr>
  </w:style>
  <w:style w:type="paragraph" w:styleId="Style70" w:customStyle="1">
    <w:name w:val="Прижатый влево"/>
    <w:basedOn w:val="Normal"/>
    <w:uiPriority w:val="99"/>
    <w:qFormat/>
    <w:rsid w:val="00e5073e"/>
    <w:pPr>
      <w:ind w:hanging="0"/>
      <w:jc w:val="left"/>
    </w:pPr>
    <w:rPr/>
  </w:style>
  <w:style w:type="paragraph" w:styleId="Style71" w:customStyle="1">
    <w:name w:val="Пример."/>
    <w:basedOn w:val="Style36"/>
    <w:uiPriority w:val="99"/>
    <w:qFormat/>
    <w:rsid w:val="00e5073e"/>
    <w:pPr>
      <w:shd w:fill="F5F3DA" w:val="clear"/>
    </w:pPr>
    <w:rPr/>
  </w:style>
  <w:style w:type="paragraph" w:styleId="Style72" w:customStyle="1">
    <w:name w:val="Примечание."/>
    <w:basedOn w:val="Style36"/>
    <w:uiPriority w:val="99"/>
    <w:qFormat/>
    <w:rsid w:val="00e5073e"/>
    <w:pPr>
      <w:shd w:fill="F5F3DA" w:val="clear"/>
    </w:pPr>
    <w:rPr/>
  </w:style>
  <w:style w:type="paragraph" w:styleId="Style73" w:customStyle="1">
    <w:name w:val="Словарная статья"/>
    <w:basedOn w:val="Normal"/>
    <w:uiPriority w:val="99"/>
    <w:qFormat/>
    <w:rsid w:val="00e5073e"/>
    <w:pPr>
      <w:ind w:right="118" w:hanging="0"/>
    </w:pPr>
    <w:rPr/>
  </w:style>
  <w:style w:type="paragraph" w:styleId="Style74" w:customStyle="1">
    <w:name w:val="Ссылка на официальную публикацию"/>
    <w:basedOn w:val="Normal"/>
    <w:uiPriority w:val="99"/>
    <w:qFormat/>
    <w:rsid w:val="00e5073e"/>
    <w:pPr/>
    <w:rPr/>
  </w:style>
  <w:style w:type="paragraph" w:styleId="Style75" w:customStyle="1">
    <w:name w:val="Текст в таблице"/>
    <w:basedOn w:val="Style62"/>
    <w:uiPriority w:val="99"/>
    <w:qFormat/>
    <w:rsid w:val="00e5073e"/>
    <w:pPr>
      <w:ind w:firstLine="500"/>
    </w:pPr>
    <w:rPr/>
  </w:style>
  <w:style w:type="paragraph" w:styleId="Style76" w:customStyle="1">
    <w:name w:val="Текст ЭР (см. также)"/>
    <w:basedOn w:val="Normal"/>
    <w:uiPriority w:val="99"/>
    <w:qFormat/>
    <w:rsid w:val="00e5073e"/>
    <w:pPr>
      <w:spacing w:before="200" w:after="0"/>
      <w:ind w:hanging="0"/>
      <w:jc w:val="left"/>
    </w:pPr>
    <w:rPr>
      <w:sz w:val="22"/>
      <w:szCs w:val="22"/>
    </w:rPr>
  </w:style>
  <w:style w:type="paragraph" w:styleId="Style77" w:customStyle="1">
    <w:name w:val="Технический комментарий"/>
    <w:basedOn w:val="Normal"/>
    <w:uiPriority w:val="99"/>
    <w:qFormat/>
    <w:rsid w:val="00e5073e"/>
    <w:pPr>
      <w:shd w:val="clear" w:color="auto" w:fill="FFFFA6"/>
      <w:ind w:hanging="0"/>
      <w:jc w:val="left"/>
    </w:pPr>
    <w:rPr>
      <w:color w:val="463F31"/>
    </w:rPr>
  </w:style>
  <w:style w:type="paragraph" w:styleId="Style78" w:customStyle="1">
    <w:name w:val="Формула"/>
    <w:basedOn w:val="Normal"/>
    <w:uiPriority w:val="99"/>
    <w:qFormat/>
    <w:rsid w:val="00e5073e"/>
    <w:pPr>
      <w:shd w:val="clear" w:color="auto" w:fill="F5F3DA"/>
      <w:spacing w:before="240" w:after="240"/>
      <w:ind w:left="420" w:right="420" w:firstLine="300"/>
    </w:pPr>
    <w:rPr/>
  </w:style>
  <w:style w:type="paragraph" w:styleId="Style79" w:customStyle="1">
    <w:name w:val="Центрированный (таблица)"/>
    <w:basedOn w:val="Style62"/>
    <w:uiPriority w:val="99"/>
    <w:qFormat/>
    <w:rsid w:val="00e5073e"/>
    <w:pPr>
      <w:jc w:val="center"/>
    </w:pPr>
    <w:rPr/>
  </w:style>
  <w:style w:type="paragraph" w:styleId="Style80" w:customStyle="1">
    <w:name w:val="ЭР-содержание (правое окно)"/>
    <w:basedOn w:val="Normal"/>
    <w:uiPriority w:val="99"/>
    <w:qFormat/>
    <w:rsid w:val="00e5073e"/>
    <w:pPr>
      <w:spacing w:before="300" w:after="0"/>
      <w:ind w:hanging="0"/>
      <w:jc w:val="left"/>
    </w:pPr>
    <w:rPr>
      <w:sz w:val="26"/>
      <w:szCs w:val="26"/>
    </w:rPr>
  </w:style>
  <w:style w:type="paragraph" w:styleId="ConsPlusNormal" w:customStyle="1">
    <w:name w:val="ConsPlusNormal"/>
    <w:uiPriority w:val="99"/>
    <w:qFormat/>
    <w:rsid w:val="00e5073e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7B0AE4042A1F9B4FA190B646674ADC4F94DBFAB13E0433E0404BCFA7D63841B9CAC6F52D4CE9A477Z1j5J" TargetMode="External"/><Relationship Id="rId3" Type="http://schemas.openxmlformats.org/officeDocument/2006/relationships/hyperlink" Target="garantf1://12064673.0/" TargetMode="External"/><Relationship Id="rId4" Type="http://schemas.openxmlformats.org/officeDocument/2006/relationships/hyperlink" Target="garantf1://79222.0/" TargetMode="External"/><Relationship Id="rId5" Type="http://schemas.openxmlformats.org/officeDocument/2006/relationships/hyperlink" Target="garantf1://79222.257/" TargetMode="External"/><Relationship Id="rId6" Type="http://schemas.openxmlformats.org/officeDocument/2006/relationships/hyperlink" Target="garantf1://79222.383/" TargetMode="External"/><Relationship Id="rId7" Type="http://schemas.openxmlformats.org/officeDocument/2006/relationships/hyperlink" Target="garantf1://79222.383/" TargetMode="External"/><Relationship Id="rId8" Type="http://schemas.openxmlformats.org/officeDocument/2006/relationships/hyperlink" Target="garantf1://79222.383/" TargetMode="External"/><Relationship Id="rId9" Type="http://schemas.openxmlformats.org/officeDocument/2006/relationships/hyperlink" Target="garantf1://79222.383/" TargetMode="External"/><Relationship Id="rId10" Type="http://schemas.openxmlformats.org/officeDocument/2006/relationships/hyperlink" Target="garantf1://79222.383/" TargetMode="External"/><Relationship Id="rId11" Type="http://schemas.openxmlformats.org/officeDocument/2006/relationships/hyperlink" Target="garantf1://12064673.0/" TargetMode="External"/><Relationship Id="rId12" Type="http://schemas.openxmlformats.org/officeDocument/2006/relationships/hyperlink" Target="garantf1://79222.0/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LibreOffice/5.2.2.2$Windows_x86 LibreOffice_project/8f96e87c890bf8fa77463cd4b640a2312823f3ad</Application>
  <Pages>24</Pages>
  <Words>2592</Words>
  <Characters>18406</Characters>
  <CharactersWithSpaces>20900</CharactersWithSpaces>
  <Paragraphs>564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2016-12-19T05:36:00Z</dcterms:created>
  <dc:creator>USER</dc:creator>
  <dc:description/>
  <dc:language>ru-RU</dc:language>
  <cp:lastModifiedBy/>
  <cp:lastPrinted>2016-12-26T05:59:00Z</cp:lastPrinted>
  <dcterms:modified xsi:type="dcterms:W3CDTF">2016-12-30T14:42:19Z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