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</w:rPr>
        <w:t>Российская Федерация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Ивановская область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Пуежский муниципальный район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Совет  Сеготского сельского поселения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третьего  созыва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Р Е Ш Е Н И Е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</w:rPr>
        <w:t xml:space="preserve">от </w:t>
      </w:r>
      <w:r>
        <w:rPr>
          <w:rFonts w:cs="Times New Roman" w:ascii="Times New Roman" w:hAnsi="Times New Roman"/>
          <w:b/>
          <w:sz w:val="24"/>
        </w:rPr>
        <w:t>25.09.</w:t>
      </w:r>
      <w:r>
        <w:rPr>
          <w:rFonts w:cs="Times New Roman" w:ascii="Times New Roman" w:hAnsi="Times New Roman"/>
          <w:b/>
          <w:sz w:val="24"/>
        </w:rPr>
        <w:t xml:space="preserve">2017г.                                                                                                        № </w:t>
      </w:r>
      <w:r>
        <w:rPr>
          <w:rFonts w:cs="Times New Roman" w:ascii="Times New Roman" w:hAnsi="Times New Roman"/>
          <w:b/>
          <w:sz w:val="24"/>
        </w:rPr>
        <w:t>5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с.Сеготь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tabs>
          <w:tab w:val="left" w:pos="9214" w:leader="none"/>
        </w:tabs>
        <w:spacing w:lineRule="auto" w:line="240" w:before="0" w:after="0"/>
        <w:jc w:val="center"/>
        <w:rPr/>
      </w:pPr>
      <w:r>
        <w:rPr>
          <w:rStyle w:val="31"/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Об утверждении  Порядка ведения перечня видов </w:t>
      </w:r>
      <w:r>
        <w:rPr>
          <w:rFonts w:cs="Times New Roman" w:ascii="Times New Roman" w:hAnsi="Times New Roman"/>
          <w:b/>
          <w:bCs/>
          <w:sz w:val="24"/>
          <w:szCs w:val="24"/>
        </w:rPr>
        <w:t>муниципального контроля и</w:t>
      </w:r>
    </w:p>
    <w:p>
      <w:pPr>
        <w:pStyle w:val="Normal"/>
        <w:tabs>
          <w:tab w:val="left" w:pos="9214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органов местного самоуправления Сеготского сельского поселения, уполномоченных на их осуществление</w:t>
      </w:r>
    </w:p>
    <w:p>
      <w:pPr>
        <w:pStyle w:val="ConsPlusNormal"/>
        <w:ind w:right="5034" w:firstLine="72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ConsPlusNormal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Уставом Сеготского сельского поселения, Совет Сеготского сельского поселения 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РЕШИЛ: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1. Утвердить Порядок ведения перечня видов муниципального контроля и органов местного самоуправления Сеготского сельского поселения, уполномоченных на их осуществление (приложение №1).</w:t>
      </w:r>
    </w:p>
    <w:p>
      <w:pPr>
        <w:pStyle w:val="Normal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 Утвердить Форму перечня видов муниципального контроля и органов местного самоуправления Сеготского сельского поселения, уполномоченных на их осуществление (приложение №2).</w:t>
      </w:r>
    </w:p>
    <w:p>
      <w:pPr>
        <w:pStyle w:val="Normal"/>
        <w:ind w:firstLine="720"/>
        <w:jc w:val="both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3. Обнародовать  настоящее решение в порядке, предусмотренном  Уставом Сеготского сельского поселения и разместить на официальном  сайте администрации сельского поселения.  </w:t>
      </w:r>
    </w:p>
    <w:p>
      <w:pPr>
        <w:pStyle w:val="Normal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 Настоящее решение вступает в силу с момента подписания и распространяется на правоотношения, возникшие с 01.01.2017г.</w:t>
      </w:r>
    </w:p>
    <w:p>
      <w:pPr>
        <w:pStyle w:val="Normal"/>
        <w:shd w:val="clear" w:fill="FFFFFF"/>
        <w:spacing w:before="24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Глава Сеготского сельского поселения </w:t>
      </w:r>
    </w:p>
    <w:p>
      <w:pPr>
        <w:pStyle w:val="ConsPlusNormal"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</w:t>
        <w:tab/>
        <w:tab/>
        <w:t xml:space="preserve">                                               Г.В. Сорокина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Совета Сеготского сельского поселения                       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             Н.А. Лобанова</w:t>
        <w:br/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1</w:t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Совета Сеготского сельского поселения </w:t>
      </w:r>
    </w:p>
    <w:p>
      <w:pPr>
        <w:pStyle w:val="ConsPlusNormal"/>
        <w:ind w:left="5400" w:firstLine="72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от  </w:t>
      </w:r>
      <w:r>
        <w:rPr>
          <w:rFonts w:cs="Times New Roman" w:ascii="Times New Roman" w:hAnsi="Times New Roman"/>
          <w:sz w:val="24"/>
          <w:szCs w:val="24"/>
        </w:rPr>
        <w:t>25.09.2017 г.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ПОРЯДОК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ведения перечня видов муниципального контроля и органов местного самоуправления Сеготского сельского поселения, 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уполномоченных на их осуществление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Настоящий Порядок ведения перечня видов муниципального контроля и органов местного самоуправления Сеготского сельского поселения, уполномоченных на их осуществление,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Сеготского сельского поселения Пучежского муниципального района Ивановской области,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2.Перечень видов муниципального контроля и органов местного самоуправления Сеготского сельского поселения, уполномоченных на их осуществление (далее - Перечень), представляет собой систематизированный перечень сведений: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 видах муниципального контроля, осуществляемого органами местного самоуправления Сеготского сельского поселения;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 органах местного самоуправления Сеготского сельского поселения, уполномоченных на осуществление соответствующих видов муниципального контроля на территории Сеготского сельского поселения.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3.Формирование и ведение Перечня осуществляется администрацией Сеготского сельского поселения на основании нормативных правовых актов о принятии, прекращении действия или изменении правовых норм, наделяющих орган местного самоуправления полномочиями по осуществлению соответствующего вида муниципального контроля.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Ведение Перечня включает в себя следующие процедуры: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4.1. Включение в Перечень сведений с присвоением регистрационного номера;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4.2. Внесение изменений в сведения, содержащиеся в Перечне;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4.3. Исключение сведений из Перечня.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В Перечень включается следующая информация: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наименование вида муниципального контроля, осуществляемого на территории Сеготского сельского поселения;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-наименование органа местного самоуправления Сеготского сельского поселения, уполномоченного на осуществление соответствующего вида муниципального контроля (с указанием наименование структурного подразделения органа местного самоуправления, наделенного соответствующими полномочиями);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реквизиты нормативных правовых актов Российской Федерации, Ивановской области, муниципальных правовых актов органов местного самоуправления Сеготского сельского поселения, регулирующих соответствующий вид муниципального контроля (в последней действующей редакции)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6. Основанием для внесения изменений в сведения, содержащиеся в Перечне, либо исключения сведений из Перечня является принятие нормативного правового акта о прекращении действия или изменении правовых норм, наделяющих орган местного самоуправления Сеготского сельского поселения полномочиями по осуществлению соответствующего муниципального контроля (надзора).</w:t>
      </w:r>
    </w:p>
    <w:p>
      <w:pPr>
        <w:pStyle w:val="Normal"/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Внесение изменений в Перечень осуществляется в течение 10 рабочих дней со дня принятия (издания) муниципального правового акта, предусмотренного пунктом 6 Порядка, или внесения в него изменений.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8. Ответственность за своевременную актуализацию и достоверность сведений Перечня несет администрация Сеготского сельского поселения.</w:t>
      </w:r>
    </w:p>
    <w:p>
      <w:pPr>
        <w:pStyle w:val="Normal"/>
        <w:ind w:firstLine="72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9.Информация, включенная в Перечень, является общедоступной. Актуальная версия Перечня подлежит размещению на официальном сайте администрации Сеготского сельского поселения, в информационно - телекоммуникационной сети "Интернет" в течение 10 рабочих дней со дня внесения соответствующих изменений, дополнений в Перечень.</w:t>
      </w:r>
    </w:p>
    <w:p>
      <w:pPr>
        <w:pStyle w:val="Normal"/>
        <w:ind w:firstLine="72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firstLine="72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54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№2</w:t>
      </w:r>
    </w:p>
    <w:p>
      <w:pPr>
        <w:pStyle w:val="ConsPlusNormal"/>
        <w:ind w:left="54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Совета Сеготского сельского поселения </w:t>
      </w:r>
    </w:p>
    <w:p>
      <w:pPr>
        <w:pStyle w:val="ConsPlusNormal"/>
        <w:ind w:left="5400" w:firstLine="72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</w:rPr>
        <w:t>25.09.2017 г.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cs="Times New Roman" w:ascii="Times New Roman" w:hAnsi="Times New Roman"/>
          <w:sz w:val="24"/>
          <w:szCs w:val="24"/>
        </w:rPr>
        <w:t>5</w:t>
      </w:r>
    </w:p>
    <w:p>
      <w:pPr>
        <w:pStyle w:val="ConsPlusNormal"/>
        <w:ind w:left="54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cs="Times New Roman" w:ascii="Times New Roman" w:hAnsi="Times New Roman"/>
          <w:cap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caps/>
          <w:sz w:val="24"/>
          <w:szCs w:val="24"/>
        </w:rPr>
      </w:pPr>
      <w:r>
        <w:rPr>
          <w:rFonts w:cs="Times New Roman" w:ascii="Times New Roman" w:hAnsi="Times New Roman"/>
          <w:b/>
          <w:caps/>
          <w:sz w:val="24"/>
          <w:szCs w:val="24"/>
        </w:rPr>
        <w:t>Форма перечня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видов муниципального контроля и органов местного самоуправления Сеготского  сельского поселения, уполномоченных на их осуществление</w:t>
      </w:r>
    </w:p>
    <w:tbl>
      <w:tblPr>
        <w:tblW w:w="9745" w:type="dxa"/>
        <w:jc w:val="left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733"/>
        <w:gridCol w:w="2511"/>
        <w:gridCol w:w="3402"/>
        <w:gridCol w:w="3098"/>
      </w:tblGrid>
      <w:tr>
        <w:trPr>
          <w:trHeight w:val="1470" w:hRule="atLeast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Style w:val="211pt"/>
                <w:rFonts w:cs="Times New Roman" w:ascii="Times New Roman" w:hAnsi="Times New Roman"/>
                <w:color w:val="000000"/>
                <w:sz w:val="24"/>
                <w:szCs w:val="24"/>
              </w:rPr>
              <w:t>Наименование видов муниципального контроля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firstLine="728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органа местного самоуправления Сеготского сельского поселения, уполномоченного на осуществление соответствующего вида муниципального контроля (с указанием наименование структурного подразделения органа местного самоуправления, наделенного соответствующими полномочиями);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 нормативных правовых актов Российской Федерации, Ивановской области, муниципальных правовых актов органов местного самоуправления Сеготского сельского поселения, регулирующих соответствующий вид муниципального контроля</w:t>
            </w:r>
          </w:p>
        </w:tc>
      </w:tr>
      <w:tr>
        <w:trPr>
          <w:trHeight w:val="561" w:hRule="atLeast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ind w:firstLine="728"/>
              <w:jc w:val="center"/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61" w:hRule="atLeast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ind w:firstLine="728"/>
              <w:jc w:val="center"/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5c43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5c5086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Normal"/>
    <w:next w:val="Normal"/>
    <w:link w:val="Heading2Char"/>
    <w:uiPriority w:val="99"/>
    <w:qFormat/>
    <w:rsid w:val="005c5086"/>
    <w:pPr>
      <w:keepNext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Normal"/>
    <w:link w:val="Heading3Char"/>
    <w:uiPriority w:val="99"/>
    <w:qFormat/>
    <w:rsid w:val="005c5086"/>
    <w:pPr>
      <w:keepNext/>
      <w:keepLines w:val="false"/>
      <w:widowControl w:val="false"/>
      <w:spacing w:lineRule="auto" w:line="240" w:before="108" w:after="108"/>
      <w:jc w:val="center"/>
      <w:outlineLvl w:val="2"/>
    </w:pPr>
    <w:rPr>
      <w:rFonts w:ascii="Arial" w:hAnsi="Arial" w:cs="Arial"/>
      <w:color w:val="26282F"/>
      <w:sz w:val="24"/>
      <w:szCs w:val="24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5c5086"/>
    <w:rPr>
      <w:rFonts w:ascii="Cambria" w:hAnsi="Cambria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9"/>
    <w:qFormat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Style11" w:customStyle="1">
    <w:name w:val="Цветовое выделение"/>
    <w:uiPriority w:val="99"/>
    <w:qFormat/>
    <w:rsid w:val="005c5086"/>
    <w:rPr>
      <w:b/>
      <w:color w:val="26282F"/>
    </w:rPr>
  </w:style>
  <w:style w:type="character" w:styleId="Style12" w:customStyle="1">
    <w:name w:val="Гипертекстовая ссылка"/>
    <w:basedOn w:val="Style11"/>
    <w:uiPriority w:val="99"/>
    <w:qFormat/>
    <w:rsid w:val="005c5086"/>
    <w:rPr>
      <w:rFonts w:cs="Times New Roman"/>
      <w:bCs/>
      <w:color w:val="00000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c508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ListLabel37">
    <w:name w:val="ListLabel 37"/>
    <w:qFormat/>
    <w:rPr>
      <w:rFonts w:ascii="Times New Roman" w:hAnsi="Times New Roman" w:cs="Times New Roman"/>
      <w:sz w:val="24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ascii="Times New Roman" w:hAnsi="Times New Roman" w:cs="Times New Roman"/>
      <w:sz w:val="24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ascii="Times New Roman" w:hAnsi="Times New Roman" w:cs="Times New Roman"/>
      <w:sz w:val="24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31">
    <w:name w:val="Основной текст (3)_"/>
    <w:qFormat/>
    <w:rPr>
      <w:sz w:val="28"/>
      <w:szCs w:val="28"/>
      <w:shd w:fill="FFFFFF" w:val="clear"/>
    </w:rPr>
  </w:style>
  <w:style w:type="character" w:styleId="211pt">
    <w:name w:val="Основной текст (2) + 11 pt"/>
    <w:qFormat/>
    <w:rPr>
      <w:sz w:val="22"/>
      <w:szCs w:val="22"/>
      <w:lang w:bidi="ar-S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 w:customStyle="1">
    <w:name w:val="Знак Знак Знак"/>
    <w:basedOn w:val="Normal"/>
    <w:uiPriority w:val="99"/>
    <w:qFormat/>
    <w:rsid w:val="005c5086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ConsPlusNormal" w:customStyle="1">
    <w:name w:val="ConsPlusNormal"/>
    <w:uiPriority w:val="99"/>
    <w:qFormat/>
    <w:rsid w:val="005c5086"/>
    <w:pPr>
      <w:widowControl/>
      <w:bidi w:val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5c508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e35e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019e7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442</TotalTime>
  <Application>LibreOffice/5.2.2.2$Windows_x86 LibreOffice_project/8f96e87c890bf8fa77463cd4b640a2312823f3ad</Application>
  <Pages>4</Pages>
  <Words>669</Words>
  <Characters>5306</Characters>
  <CharactersWithSpaces>6184</CharactersWithSpaces>
  <Paragraphs>57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2017-07-11T13:38:00Z</dcterms:created>
  <dc:creator>Пользователь</dc:creator>
  <dc:description/>
  <dc:language>ru-RU</dc:language>
  <cp:lastModifiedBy/>
  <cp:lastPrinted>2017-10-05T13:26:51Z</cp:lastPrinted>
  <dcterms:modified xsi:type="dcterms:W3CDTF">2017-10-05T13:27:29Z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