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ind w:left="0" w:right="0" w:firstLine="709"/>
        <w:jc w:val="right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</w:r>
    </w:p>
    <w:p>
      <w:pPr>
        <w:pStyle w:val="Style18"/>
        <w:spacing w:before="0" w:after="0"/>
        <w:ind w:left="0" w:right="0" w:firstLine="709"/>
        <w:jc w:val="right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</w:r>
    </w:p>
    <w:p>
      <w:pPr>
        <w:pStyle w:val="Style18"/>
        <w:spacing w:before="0" w:after="0"/>
        <w:ind w:left="0" w:right="0" w:firstLine="709"/>
        <w:jc w:val="center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Администрация Сеготского сельского поселения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Пучежского муниципального района Ивановской области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     </w:t>
      </w:r>
      <w:r>
        <w:rPr>
          <w:rFonts w:ascii="Times New Roman" w:hAnsi="Times New Roman"/>
          <w:b/>
          <w:sz w:val="24"/>
          <w:highlight w:val="white"/>
        </w:rPr>
        <w:t>П О С Т А Н О В Л Е Н И Е</w:t>
      </w:r>
    </w:p>
    <w:p>
      <w:pPr>
        <w:pStyle w:val="Style18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sz w:val="24"/>
          <w:highlight w:val="white"/>
        </w:rPr>
        <w:t xml:space="preserve">от </w:t>
      </w:r>
      <w:r>
        <w:rPr>
          <w:rFonts w:ascii="Times New Roman" w:hAnsi="Times New Roman"/>
          <w:b/>
          <w:sz w:val="24"/>
          <w:highlight w:val="white"/>
        </w:rPr>
        <w:t>10.12.</w:t>
      </w:r>
      <w:r>
        <w:rPr>
          <w:rFonts w:ascii="Times New Roman" w:hAnsi="Times New Roman"/>
          <w:b/>
          <w:sz w:val="24"/>
          <w:highlight w:val="white"/>
        </w:rPr>
        <w:t xml:space="preserve">2024 г.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highlight w:val="white"/>
        </w:rPr>
        <w:t xml:space="preserve">55 </w:t>
      </w:r>
      <w:r>
        <w:rPr>
          <w:rFonts w:ascii="Times New Roman" w:hAnsi="Times New Roman"/>
          <w:b/>
          <w:sz w:val="24"/>
          <w:highlight w:val="white"/>
        </w:rPr>
        <w:t xml:space="preserve">-п </w:t>
      </w:r>
    </w:p>
    <w:p>
      <w:pPr>
        <w:pStyle w:val="Style18"/>
        <w:spacing w:before="0" w:after="0"/>
        <w:ind w:left="0" w:right="0" w:firstLine="709"/>
        <w:jc w:val="center"/>
        <w:rPr>
          <w:rFonts w:ascii="Times New Roman" w:hAnsi="Times New Roman"/>
          <w:b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с.Сеготь</w:t>
      </w:r>
    </w:p>
    <w:p>
      <w:pPr>
        <w:pStyle w:val="1"/>
        <w:tabs>
          <w:tab w:val="left" w:pos="0" w:leader="none"/>
        </w:tabs>
        <w:suppressAutoHyphens w:val="true"/>
        <w:jc w:val="center"/>
        <w:rPr>
          <w:rFonts w:ascii="Times New Roman" w:hAnsi="Times New Roman" w:cs="Times New Roman"/>
          <w:b/>
          <w:b/>
          <w:bCs/>
          <w:sz w:val="24"/>
          <w:szCs w:val="24"/>
          <w:highlight w:val="white"/>
        </w:rPr>
      </w:pPr>
      <w:r>
        <w:rPr>
          <w:rFonts w:cs="Times New Roman"/>
          <w:b/>
          <w:bCs/>
          <w:sz w:val="24"/>
          <w:szCs w:val="24"/>
          <w:highlight w:val="white"/>
        </w:rPr>
      </w:r>
    </w:p>
    <w:p>
      <w:pPr>
        <w:pStyle w:val="1"/>
        <w:tabs>
          <w:tab w:val="left" w:pos="0" w:leader="none"/>
        </w:tabs>
        <w:suppressAutoHyphens w:val="true"/>
        <w:jc w:val="center"/>
        <w:rPr>
          <w:rFonts w:ascii="Times New Roman" w:hAnsi="Times New Roman" w:cs="Times New Roman"/>
          <w:b/>
          <w:b/>
          <w:bCs/>
          <w:sz w:val="24"/>
          <w:szCs w:val="24"/>
          <w:highlight w:val="white"/>
        </w:rPr>
      </w:pPr>
      <w:r>
        <w:rPr>
          <w:rFonts w:cs="Times New Roman"/>
          <w:b/>
          <w:bCs/>
          <w:sz w:val="24"/>
          <w:szCs w:val="24"/>
          <w:highlight w:val="white"/>
        </w:rPr>
      </w:r>
    </w:p>
    <w:p>
      <w:pPr>
        <w:pStyle w:val="1"/>
        <w:tabs>
          <w:tab w:val="left" w:pos="0" w:leader="none"/>
        </w:tabs>
        <w:suppressAutoHyphens w:val="true"/>
        <w:jc w:val="center"/>
        <w:rPr/>
      </w:pPr>
      <w:r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>
      <w:pPr>
        <w:pStyle w:val="1"/>
        <w:tabs>
          <w:tab w:val="left" w:pos="0" w:leader="none"/>
        </w:tabs>
        <w:suppressAutoHyphens w:val="true"/>
        <w:jc w:val="center"/>
        <w:rPr/>
      </w:pPr>
      <w:r>
        <w:rPr>
          <w:b/>
          <w:bCs/>
          <w:sz w:val="24"/>
          <w:szCs w:val="24"/>
        </w:rPr>
        <w:t>на территории Сеготского сельского поселения  Пучежского муниципального района Ивановской области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со</w:t>
      </w:r>
      <w:hyperlink r:id="rId2">
        <w:r>
          <w:rPr>
            <w:rStyle w:val="Style14"/>
            <w:rFonts w:eastAsia="Times New Roman" w:cs="Times New Roman" w:ascii="Times New Roman" w:hAnsi="Times New Roman"/>
            <w:sz w:val="24"/>
            <w:szCs w:val="24"/>
            <w:lang w:eastAsia="ru-RU"/>
          </w:rPr>
          <w:t xml:space="preserve"> статьей 44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Сеготского сельского поселения Пучежского муниципального района  от 22.11.2021 № 4 «Об утверждении Положения о муниципальном контроле»: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sub_1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1"/>
        <w:tabs>
          <w:tab w:val="left" w:pos="0" w:leader="none"/>
        </w:tabs>
        <w:suppressAutoHyphens w:val="true"/>
        <w:jc w:val="both"/>
        <w:rPr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1. Утвердить Программу </w:t>
      </w:r>
      <w:r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bookmarkStart w:id="1" w:name="__DdeLink__6828_193819584"/>
      <w:r>
        <w:rPr>
          <w:bCs/>
          <w:sz w:val="24"/>
          <w:szCs w:val="24"/>
        </w:rPr>
        <w:t>Сеготского сельского</w:t>
      </w:r>
      <w:bookmarkEnd w:id="1"/>
      <w:r>
        <w:rPr>
          <w:bCs/>
          <w:sz w:val="24"/>
          <w:szCs w:val="24"/>
        </w:rPr>
        <w:t xml:space="preserve"> поселения  Пучежского муниципального района Ивановской области на 2025 год.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Разместить настоящее распоряжение на официальном сайте администрации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Сеготского сельского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Постановление вступает в силу с 1 января 2025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</w:t>
      </w:r>
      <w:bookmarkStart w:id="2" w:name="sub_2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  <w:bookmarkEnd w:id="2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Глава Сеготского сельского поселения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Пучежского муниципального района                                                            Ю.В. Кудрявцев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>Приложение к постановлению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>администрации Сеготского сельского поселения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 xml:space="preserve">Пучежского муниципального района 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color w:val="000000"/>
        </w:rPr>
        <w:t>от</w:t>
      </w:r>
      <w:r>
        <w:rPr>
          <w:color w:val="000000"/>
        </w:rPr>
        <w:t>10.12.</w:t>
      </w:r>
      <w:r>
        <w:rPr>
          <w:color w:val="000000"/>
        </w:rPr>
        <w:t xml:space="preserve">.2024 г. № </w:t>
      </w:r>
      <w:r>
        <w:rPr>
          <w:color w:val="000000"/>
        </w:rPr>
        <w:t>55</w:t>
      </w:r>
      <w:r>
        <w:rPr>
          <w:color w:val="000000"/>
        </w:rPr>
        <w:t>-п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1"/>
        <w:tabs>
          <w:tab w:val="left" w:pos="0" w:leader="none"/>
        </w:tabs>
        <w:suppressAutoHyphens w:val="true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</w:t>
      </w:r>
    </w:p>
    <w:p>
      <w:pPr>
        <w:pStyle w:val="1"/>
        <w:tabs>
          <w:tab w:val="left" w:pos="0" w:leader="none"/>
        </w:tabs>
        <w:suppressAutoHyphens w:val="true"/>
        <w:jc w:val="center"/>
        <w:rPr/>
      </w:pPr>
      <w:r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Сеготского сельского  поселения Пучежского муниципального района Ивановской области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36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администрацией Сеготского сельского поселения  Пучежского муниципального района Ивановской области. 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1.4. Предметом муниципального контроля является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3">
        <w:r>
          <w:rPr>
            <w:rStyle w:val="Style14"/>
            <w:rFonts w:ascii="Times New Roman" w:hAnsi="Times New Roman"/>
            <w:sz w:val="24"/>
            <w:szCs w:val="24"/>
          </w:rPr>
          <w:t>требований</w:t>
        </w:r>
      </w:hyperlink>
      <w:r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2) требований к </w:t>
      </w:r>
      <w:hyperlink r:id="rId4">
        <w:r>
          <w:rPr>
            <w:rStyle w:val="Style14"/>
            <w:rFonts w:ascii="Times New Roman" w:hAnsi="Times New Roman"/>
            <w:sz w:val="24"/>
            <w:szCs w:val="24"/>
          </w:rPr>
          <w:t>формированию</w:t>
        </w:r>
      </w:hyperlink>
      <w:r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<w:tab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<w:tab/>
        <w:tab/>
        <w:tab/>
        <w:tab/>
        <w:tab/>
        <w:tab/>
        <w:tab/>
        <w:tab/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  <w:tab/>
        <w:tab/>
        <w:tab/>
        <w:tab/>
        <w:tab/>
        <w:tab/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  <w:tab/>
        <w:tab/>
        <w:tab/>
        <w:tab/>
        <w:tab/>
        <w:tab/>
        <w:tab/>
        <w:tab/>
        <w:tab/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Start w:id="4" w:name="_Hlk83813409"/>
      <w:bookmarkEnd w:id="3"/>
      <w:bookmarkEnd w:id="4"/>
      <w:r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>
      <w:pPr>
        <w:pStyle w:val="Normal"/>
        <w:spacing w:lineRule="exact" w:line="360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ar-SA"/>
        </w:rPr>
        <w:t>1.5.  Предоставление с</w:t>
      </w:r>
      <w:r>
        <w:rPr>
          <w:rFonts w:ascii="Times New Roman" w:hAnsi="Times New Roman"/>
          <w:sz w:val="24"/>
          <w:szCs w:val="24"/>
        </w:rPr>
        <w:t xml:space="preserve">татистических данных по осуществлению муниципального жилищного контроля на территории Сеготского сельского поселения Пучежского муниципального района Ивановской области за 2023 и 2024 годы является невозможным т. к. проверки по данному виду контроля за эти годы не проводились </w:t>
      </w:r>
    </w:p>
    <w:p>
      <w:pPr>
        <w:pStyle w:val="Normal"/>
        <w:spacing w:lineRule="exact" w:line="36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консультирование.</w:t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>
      <w:pPr>
        <w:pStyle w:val="Normal"/>
        <w:numPr>
          <w:ilvl w:val="0"/>
          <w:numId w:val="0"/>
        </w:numPr>
        <w:spacing w:lineRule="exact" w:line="360" w:before="0" w:after="0"/>
        <w:ind w:firstLine="709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360" w:before="0"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Основными целями Прогр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>аммы профилактики являются:</w:t>
      </w:r>
    </w:p>
    <w:p>
      <w:pPr>
        <w:pStyle w:val="12"/>
        <w:numPr>
          <w:ilvl w:val="0"/>
          <w:numId w:val="0"/>
        </w:numPr>
        <w:suppressAutoHyphens w:val="false"/>
        <w:spacing w:lineRule="exact" w:line="360" w:before="0" w:after="160"/>
        <w:ind w:left="0" w:firstLine="709"/>
        <w:contextualSpacing/>
        <w:jc w:val="both"/>
        <w:outlineLvl w:val="2"/>
        <w:rPr/>
      </w:pPr>
      <w:r>
        <w:rPr>
          <w:rFonts w:ascii="Times New Roman" w:hAnsi="Times New Roman"/>
          <w:sz w:val="24"/>
          <w:szCs w:val="24"/>
        </w:rPr>
        <w:t xml:space="preserve">2.1.1 Стимулирование добросовестного соблюдения обязательных требований всеми контролируемыми лицами; </w:t>
      </w:r>
    </w:p>
    <w:p>
      <w:pPr>
        <w:pStyle w:val="12"/>
        <w:widowControl/>
        <w:numPr>
          <w:ilvl w:val="0"/>
          <w:numId w:val="0"/>
        </w:numPr>
        <w:suppressAutoHyphens w:val="false"/>
        <w:bidi w:val="0"/>
        <w:spacing w:lineRule="exact" w:line="360" w:before="0" w:after="160"/>
        <w:ind w:left="567" w:right="0" w:hanging="0"/>
        <w:contextualSpacing/>
        <w:jc w:val="both"/>
        <w:outlineLvl w:val="2"/>
        <w:rPr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12"/>
        <w:widowControl/>
        <w:numPr>
          <w:ilvl w:val="0"/>
          <w:numId w:val="0"/>
        </w:numPr>
        <w:suppressAutoHyphens w:val="false"/>
        <w:bidi w:val="0"/>
        <w:spacing w:lineRule="exact" w:line="360" w:before="0" w:after="160"/>
        <w:ind w:left="1247" w:right="0" w:hanging="0"/>
        <w:contextualSpacing/>
        <w:jc w:val="both"/>
        <w:outlineLvl w:val="2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2.1.3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numPr>
          <w:ilvl w:val="0"/>
          <w:numId w:val="0"/>
        </w:numPr>
        <w:spacing w:lineRule="exact" w:line="360" w:before="0"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>
      <w:pPr>
        <w:pStyle w:val="12"/>
        <w:numPr>
          <w:ilvl w:val="2"/>
          <w:numId w:val="1"/>
        </w:numPr>
        <w:suppressAutoHyphens w:val="false"/>
        <w:spacing w:lineRule="exact" w:line="360" w:before="0" w:after="16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numPr>
          <w:ilvl w:val="2"/>
          <w:numId w:val="1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>
      <w:pPr>
        <w:pStyle w:val="Normal"/>
        <w:numPr>
          <w:ilvl w:val="2"/>
          <w:numId w:val="1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numPr>
          <w:ilvl w:val="2"/>
          <w:numId w:val="1"/>
        </w:numPr>
        <w:suppressAutoHyphens w:val="true"/>
        <w:spacing w:lineRule="exact" w:line="360"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>
      <w:pPr>
        <w:pStyle w:val="Normal"/>
        <w:numPr>
          <w:ilvl w:val="2"/>
          <w:numId w:val="1"/>
        </w:numPr>
        <w:suppressAutoHyphens w:val="true"/>
        <w:spacing w:lineRule="exact" w:line="360"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>
      <w:pPr>
        <w:pStyle w:val="Normal"/>
        <w:numPr>
          <w:ilvl w:val="2"/>
          <w:numId w:val="1"/>
        </w:numPr>
        <w:suppressAutoHyphens w:val="true"/>
        <w:spacing w:lineRule="exact" w:line="360" w:before="0"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left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</w:t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2025 год:</w:t>
      </w:r>
    </w:p>
    <w:tbl>
      <w:tblPr>
        <w:tblW w:w="9831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0a0"/>
      </w:tblPr>
      <w:tblGrid>
        <w:gridCol w:w="475"/>
        <w:gridCol w:w="3312"/>
        <w:gridCol w:w="2268"/>
        <w:gridCol w:w="1841"/>
        <w:gridCol w:w="1935"/>
      </w:tblGrid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  размещение на официальном сайте администрации Сеготского сельского поселения Пучежского муниципального района:</w:t>
            </w:r>
          </w:p>
          <w:p>
            <w:pPr>
              <w:pStyle w:val="Normal"/>
              <w:spacing w:lineRule="auto" w:line="240" w:before="0" w:after="52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1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– не позднее 20 декабря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52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>
            <w:pPr>
              <w:pStyle w:val="Normal"/>
              <w:spacing w:lineRule="auto" w:line="240" w:before="0" w:after="52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муниципального жилищного контроля;</w:t>
            </w:r>
          </w:p>
          <w:p>
            <w:pPr>
              <w:pStyle w:val="Normal"/>
              <w:spacing w:lineRule="auto" w:line="240" w:before="0" w:after="10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>
            <w:pPr>
              <w:pStyle w:val="Normal"/>
              <w:spacing w:lineRule="auto" w:line="240" w:before="0" w:afterAutospacing="1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>
        <w:trPr>
          <w:trHeight w:val="2007" w:hRule="atLeast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рисков причинения вреда</w:t>
      </w:r>
    </w:p>
    <w:p>
      <w:pPr>
        <w:pStyle w:val="Normal"/>
        <w:numPr>
          <w:ilvl w:val="0"/>
          <w:numId w:val="0"/>
        </w:numPr>
        <w:spacing w:lineRule="exact" w:line="360" w:before="0" w:after="0"/>
        <w:jc w:val="center"/>
        <w:outlineLvl w:val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Style w:val="Style16"/>
          <w:rFonts w:ascii="Times New Roman" w:hAnsi="Times New Roman"/>
          <w:i w:val="false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641"/>
        <w:gridCol w:w="6483"/>
        <w:gridCol w:w="2704"/>
      </w:tblGrid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exact" w:line="360" w:before="0" w:after="0"/>
              <w:jc w:val="center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36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Сеготского сельского поселения Пучежского муниципального района Ивановской области  на 2025 год. 4.3. Результаты профилактической работы включаются в Доклад об осуществлении муниципального жилищного контроля на территории Сеготского сельского поселения Пучежского муниципального района Ивановской области  за 2025 год.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73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sz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8b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53089b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4"/>
    <w:basedOn w:val="Normal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308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link w:val="a4"/>
    <w:semiHidden/>
    <w:qFormat/>
    <w:rsid w:val="0053089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a668c2"/>
    <w:rPr>
      <w:rFonts w:ascii="Segoe UI" w:hAnsi="Segoe UI" w:cs="Segoe UI"/>
      <w:sz w:val="18"/>
      <w:szCs w:val="1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334834"/>
    <w:rPr>
      <w:rFonts w:ascii="Consolas" w:hAnsi="Consolas" w:cs="Consolas"/>
      <w:sz w:val="20"/>
      <w:szCs w:val="20"/>
    </w:rPr>
  </w:style>
  <w:style w:type="character" w:styleId="Style14">
    <w:name w:val="Интернет-ссылка"/>
    <w:basedOn w:val="DefaultParagraphFont"/>
    <w:uiPriority w:val="99"/>
    <w:unhideWhenUsed/>
    <w:rsid w:val="00954389"/>
    <w:rPr>
      <w:color w:val="0563C1" w:themeColor="hyperlink"/>
      <w:u w:val="singl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c4d45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5" w:customStyle="1">
    <w:name w:val="Абзац списка Знак"/>
    <w:link w:val="11"/>
    <w:uiPriority w:val="99"/>
    <w:qFormat/>
    <w:locked/>
    <w:rsid w:val="00df377c"/>
    <w:rPr>
      <w:rFonts w:ascii="Calibri" w:hAnsi="Calibri" w:eastAsia="Calibri" w:cs="Times New Roman"/>
      <w:sz w:val="20"/>
      <w:szCs w:val="20"/>
      <w:lang w:eastAsia="ar-SA"/>
    </w:rPr>
  </w:style>
  <w:style w:type="character" w:styleId="Style16">
    <w:name w:val="Выделение"/>
    <w:basedOn w:val="DefaultParagraphFont"/>
    <w:uiPriority w:val="99"/>
    <w:qFormat/>
    <w:rsid w:val="00df377c"/>
    <w:rPr>
      <w:rFonts w:cs="Times New Roman"/>
      <w:i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ascii="Times New Roman" w:hAnsi="Times New Roman" w:cs="Times New Roman"/>
      <w:b/>
      <w:sz w:val="24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ascii="Times New Roman" w:hAnsi="Times New Roman" w:cs="Times New Roman"/>
      <w:sz w:val="24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ascii="Times New Roman" w:hAnsi="Times New Roman" w:cs="Times New Roman"/>
      <w:b/>
      <w:sz w:val="24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ascii="Times New Roman" w:hAnsi="Times New Roman" w:cs="Times New Roman"/>
      <w:sz w:val="24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ascii="Times New Roman" w:hAnsi="Times New Roman" w:cs="Times New Roman"/>
      <w:b/>
      <w:sz w:val="24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ascii="Times New Roman" w:hAnsi="Times New Roman" w:cs="Times New Roman"/>
      <w:sz w:val="24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  <w:b/>
      <w:sz w:val="24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ascii="Times New Roman" w:hAnsi="Times New Roman" w:cs="Times New Roman"/>
      <w:sz w:val="24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ascii="Times New Roman" w:hAnsi="Times New Roman" w:cs="Times New Roman"/>
      <w:sz w:val="24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ascii="Times New Roman" w:hAnsi="Times New Roman" w:cs="Times New Roman"/>
      <w:sz w:val="24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ascii="Times New Roman" w:hAnsi="Times New Roman" w:cs="Times New Roman"/>
      <w:sz w:val="24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5308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53089b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00000A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08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a5"/>
    <w:semiHidden/>
    <w:unhideWhenUsed/>
    <w:rsid w:val="0053089b"/>
    <w:pPr>
      <w:suppressLineNumbers/>
      <w:spacing w:lineRule="auto" w:line="240" w:before="0" w:after="0"/>
      <w:ind w:left="6480" w:firstLine="720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ListParagraph">
    <w:name w:val="List Paragraph"/>
    <w:basedOn w:val="Normal"/>
    <w:qFormat/>
    <w:rsid w:val="0053089b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a668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5c691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334834"/>
    <w:pPr>
      <w:spacing w:lineRule="auto" w:line="240" w:before="0" w:after="0"/>
    </w:pPr>
    <w:rPr>
      <w:rFonts w:ascii="Consolas" w:hAnsi="Consolas" w:cs="Consolas"/>
      <w:sz w:val="20"/>
      <w:szCs w:val="20"/>
    </w:rPr>
  </w:style>
  <w:style w:type="paragraph" w:styleId="12" w:customStyle="1">
    <w:name w:val="Абзац списка1"/>
    <w:basedOn w:val="Normal"/>
    <w:link w:val="ab"/>
    <w:uiPriority w:val="99"/>
    <w:qFormat/>
    <w:rsid w:val="00df377c"/>
    <w:pPr>
      <w:suppressAutoHyphens w:val="true"/>
      <w:spacing w:lineRule="auto" w:line="240" w:before="0" w:after="0"/>
      <w:ind w:left="720" w:hanging="0"/>
    </w:pPr>
    <w:rPr>
      <w:rFonts w:ascii="Calibri" w:hAnsi="Calibri" w:eastAsia="Calibri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64247.8201" TargetMode="External"/><Relationship Id="rId3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LibreOffice/5.2.2.2$Windows_x86 LibreOffice_project/8f96e87c890bf8fa77463cd4b640a2312823f3ad</Application>
  <Pages>6</Pages>
  <Words>1354</Words>
  <Characters>10575</Characters>
  <CharactersWithSpaces>12076</CharactersWithSpaces>
  <Paragraphs>104</Paragraphs>
  <Company>$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2021-09-20T07:56:00Z</dcterms:created>
  <dc:creator>$</dc:creator>
  <dc:description/>
  <dc:language>ru-RU</dc:language>
  <cp:lastModifiedBy/>
  <cp:lastPrinted>2024-12-19T13:34:32Z</cp:lastPrinted>
  <dcterms:modified xsi:type="dcterms:W3CDTF">2024-12-19T13:38:45Z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$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